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D50A">
      <w:pPr>
        <w:spacing w:line="800" w:lineRule="exact"/>
        <w:jc w:val="center"/>
        <w:rPr>
          <w:rFonts w:hint="eastAsia" w:ascii="宋体" w:hAnsi="宋体"/>
          <w:b/>
          <w:sz w:val="52"/>
          <w:szCs w:val="52"/>
        </w:rPr>
      </w:pPr>
    </w:p>
    <w:p w14:paraId="03E9BB41">
      <w:pPr>
        <w:spacing w:line="800" w:lineRule="exact"/>
        <w:jc w:val="center"/>
        <w:rPr>
          <w:rFonts w:hint="eastAsia" w:ascii="宋体" w:hAnsi="宋体"/>
          <w:b/>
          <w:sz w:val="52"/>
          <w:szCs w:val="52"/>
        </w:rPr>
      </w:pPr>
    </w:p>
    <w:p w14:paraId="5AE9E707">
      <w:pPr>
        <w:pStyle w:val="15"/>
        <w:spacing w:line="0" w:lineRule="atLeast"/>
        <w:jc w:val="center"/>
        <w:rPr>
          <w:rFonts w:hint="eastAsia" w:hAnsi="宋体"/>
          <w:b/>
          <w:sz w:val="36"/>
        </w:rPr>
      </w:pPr>
    </w:p>
    <w:p w14:paraId="353496FE">
      <w:pPr>
        <w:pStyle w:val="15"/>
        <w:spacing w:line="0" w:lineRule="atLeast"/>
        <w:jc w:val="center"/>
        <w:rPr>
          <w:rFonts w:hint="eastAsia"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321BA35">
      <w:pPr>
        <w:pStyle w:val="15"/>
        <w:spacing w:line="0" w:lineRule="atLeast"/>
        <w:jc w:val="center"/>
        <w:rPr>
          <w:rFonts w:hint="eastAsia" w:hAnsi="宋体"/>
          <w:b/>
          <w:sz w:val="36"/>
        </w:rPr>
      </w:pPr>
    </w:p>
    <w:p w14:paraId="271D1282">
      <w:pPr>
        <w:pStyle w:val="15"/>
        <w:spacing w:line="0" w:lineRule="atLeast"/>
        <w:jc w:val="center"/>
        <w:rPr>
          <w:rFonts w:hint="eastAsia" w:hAnsi="宋体"/>
          <w:b/>
          <w:sz w:val="36"/>
        </w:rPr>
      </w:pPr>
    </w:p>
    <w:p w14:paraId="2A8C994F">
      <w:pPr>
        <w:pStyle w:val="15"/>
        <w:spacing w:line="0" w:lineRule="atLeast"/>
        <w:jc w:val="center"/>
        <w:rPr>
          <w:rFonts w:hint="eastAsia" w:hAnsi="宋体"/>
          <w:b/>
          <w:sz w:val="36"/>
        </w:rPr>
      </w:pPr>
    </w:p>
    <w:p w14:paraId="48D5700A">
      <w:pPr>
        <w:pStyle w:val="15"/>
        <w:spacing w:line="0" w:lineRule="atLeast"/>
        <w:jc w:val="center"/>
        <w:rPr>
          <w:rFonts w:hint="eastAsia" w:hAnsi="宋体"/>
          <w:b/>
          <w:sz w:val="36"/>
        </w:rPr>
      </w:pPr>
    </w:p>
    <w:p w14:paraId="64F7221C">
      <w:pPr>
        <w:pStyle w:val="15"/>
        <w:spacing w:line="400" w:lineRule="exact"/>
        <w:rPr>
          <w:rFonts w:hint="eastAsia" w:hAnsi="宋体"/>
          <w:b/>
          <w:sz w:val="36"/>
        </w:rPr>
      </w:pPr>
    </w:p>
    <w:p w14:paraId="5D9B6BC7">
      <w:pPr>
        <w:pStyle w:val="15"/>
        <w:spacing w:line="400" w:lineRule="exact"/>
        <w:rPr>
          <w:rFonts w:hint="eastAsia" w:hAnsi="宋体"/>
          <w:b/>
          <w:sz w:val="36"/>
        </w:rPr>
      </w:pPr>
    </w:p>
    <w:p w14:paraId="090B4F98">
      <w:pPr>
        <w:pStyle w:val="15"/>
        <w:spacing w:line="640" w:lineRule="exact"/>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FXZB-2026092-1</w:t>
      </w:r>
    </w:p>
    <w:p w14:paraId="282D8EF4">
      <w:pPr>
        <w:pStyle w:val="15"/>
        <w:spacing w:line="640" w:lineRule="exact"/>
        <w:ind w:firstLine="643" w:firstLineChars="200"/>
        <w:rPr>
          <w:rFonts w:hint="eastAsia" w:hAnsi="宋体"/>
          <w:b/>
          <w:sz w:val="32"/>
          <w:szCs w:val="32"/>
        </w:rPr>
      </w:pPr>
      <w:r>
        <w:rPr>
          <w:rFonts w:hint="eastAsia" w:hAnsi="宋体"/>
          <w:b/>
          <w:sz w:val="32"/>
          <w:szCs w:val="32"/>
        </w:rPr>
        <w:t>项目名称：福建省科协数智茶业科技经济融合服务平台</w:t>
      </w:r>
    </w:p>
    <w:p w14:paraId="30163909">
      <w:pPr>
        <w:pStyle w:val="15"/>
        <w:spacing w:line="640" w:lineRule="exact"/>
        <w:ind w:firstLine="2249" w:firstLineChars="700"/>
        <w:rPr>
          <w:rFonts w:hint="eastAsia" w:hAnsi="宋体"/>
          <w:b/>
          <w:sz w:val="32"/>
          <w:szCs w:val="32"/>
        </w:rPr>
      </w:pPr>
      <w:r>
        <w:rPr>
          <w:rFonts w:hint="eastAsia" w:hAnsi="宋体"/>
          <w:b/>
          <w:sz w:val="32"/>
          <w:szCs w:val="32"/>
        </w:rPr>
        <w:t>数据加工处理服务采购</w:t>
      </w:r>
    </w:p>
    <w:p w14:paraId="46A7B4CF">
      <w:pPr>
        <w:pStyle w:val="15"/>
        <w:spacing w:line="640" w:lineRule="exact"/>
        <w:ind w:firstLine="643" w:firstLineChars="200"/>
        <w:rPr>
          <w:rFonts w:hint="eastAsia" w:hAnsi="宋体"/>
          <w:b/>
          <w:sz w:val="32"/>
          <w:szCs w:val="32"/>
        </w:rPr>
      </w:pPr>
      <w:r>
        <w:rPr>
          <w:rFonts w:hint="eastAsia" w:hAnsi="宋体"/>
          <w:b/>
          <w:sz w:val="32"/>
          <w:szCs w:val="32"/>
        </w:rPr>
        <w:t>采 购 人：福建农林大学</w:t>
      </w:r>
    </w:p>
    <w:p w14:paraId="17528B74">
      <w:pPr>
        <w:spacing w:line="500" w:lineRule="exact"/>
        <w:rPr>
          <w:rFonts w:hint="eastAsia" w:ascii="宋体" w:hAnsi="宋体"/>
          <w:b/>
          <w:sz w:val="48"/>
        </w:rPr>
      </w:pPr>
    </w:p>
    <w:p w14:paraId="0F053B72">
      <w:pPr>
        <w:spacing w:line="500" w:lineRule="exact"/>
        <w:jc w:val="center"/>
        <w:rPr>
          <w:rFonts w:hint="eastAsia" w:ascii="宋体" w:hAnsi="宋体"/>
          <w:b/>
          <w:sz w:val="32"/>
          <w:szCs w:val="32"/>
        </w:rPr>
      </w:pPr>
    </w:p>
    <w:p w14:paraId="56B7B829">
      <w:pPr>
        <w:spacing w:line="500" w:lineRule="exact"/>
        <w:jc w:val="center"/>
        <w:rPr>
          <w:rFonts w:hint="eastAsia" w:ascii="宋体" w:hAnsi="宋体"/>
          <w:b/>
          <w:sz w:val="32"/>
          <w:szCs w:val="32"/>
        </w:rPr>
      </w:pPr>
    </w:p>
    <w:p w14:paraId="4CA34552">
      <w:pPr>
        <w:spacing w:line="500" w:lineRule="exact"/>
        <w:jc w:val="center"/>
        <w:rPr>
          <w:rFonts w:hint="eastAsia" w:ascii="宋体" w:hAnsi="宋体"/>
          <w:b/>
          <w:sz w:val="32"/>
          <w:szCs w:val="32"/>
        </w:rPr>
      </w:pPr>
    </w:p>
    <w:p w14:paraId="718123A0">
      <w:pPr>
        <w:spacing w:line="500" w:lineRule="exact"/>
        <w:rPr>
          <w:rFonts w:hint="eastAsia" w:ascii="宋体" w:hAnsi="宋体"/>
          <w:b/>
          <w:sz w:val="32"/>
          <w:szCs w:val="32"/>
        </w:rPr>
      </w:pPr>
    </w:p>
    <w:p w14:paraId="446AFB90">
      <w:pPr>
        <w:spacing w:line="500" w:lineRule="exact"/>
        <w:jc w:val="center"/>
        <w:rPr>
          <w:rFonts w:hint="eastAsia" w:ascii="宋体" w:hAnsi="宋体"/>
          <w:b/>
          <w:sz w:val="32"/>
          <w:szCs w:val="32"/>
        </w:rPr>
      </w:pPr>
    </w:p>
    <w:p w14:paraId="5668A8B5">
      <w:pPr>
        <w:spacing w:line="500" w:lineRule="exact"/>
        <w:jc w:val="center"/>
        <w:rPr>
          <w:rFonts w:hint="eastAsia" w:ascii="宋体" w:hAnsi="宋体"/>
          <w:b/>
          <w:sz w:val="32"/>
          <w:szCs w:val="32"/>
        </w:rPr>
      </w:pPr>
      <w:r>
        <w:rPr>
          <w:rFonts w:hint="eastAsia" w:ascii="宋体" w:hAnsi="宋体"/>
          <w:b/>
          <w:sz w:val="32"/>
          <w:szCs w:val="32"/>
        </w:rPr>
        <w:t>福建方兴招标代理有限公司</w:t>
      </w:r>
    </w:p>
    <w:p w14:paraId="26AB804F">
      <w:pPr>
        <w:spacing w:line="500" w:lineRule="exact"/>
        <w:jc w:val="center"/>
        <w:rPr>
          <w:rFonts w:hint="eastAsia"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七</w:t>
      </w:r>
      <w:bookmarkStart w:id="23" w:name="_GoBack"/>
      <w:bookmarkEnd w:id="23"/>
      <w:r>
        <w:rPr>
          <w:rFonts w:hint="eastAsia" w:ascii="宋体" w:hAnsi="宋体"/>
          <w:b/>
          <w:sz w:val="32"/>
          <w:szCs w:val="32"/>
        </w:rPr>
        <w:t>月</w:t>
      </w:r>
    </w:p>
    <w:p w14:paraId="41ACC11A">
      <w:pPr>
        <w:widowControl/>
        <w:spacing w:line="500" w:lineRule="atLeast"/>
        <w:rPr>
          <w:rFonts w:hint="eastAsia"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6896C98B">
      <w:pPr>
        <w:widowControl/>
        <w:spacing w:line="500" w:lineRule="atLeast"/>
        <w:rPr>
          <w:rFonts w:hint="eastAsia" w:ascii="宋体" w:hAnsi="宋体" w:cs="宋体"/>
          <w:kern w:val="0"/>
          <w:sz w:val="24"/>
        </w:rPr>
      </w:pPr>
      <w:r>
        <w:rPr>
          <w:rFonts w:hint="eastAsia" w:ascii="宋体" w:hAnsi="宋体" w:cs="宋体"/>
          <w:kern w:val="0"/>
          <w:sz w:val="28"/>
          <w:szCs w:val="28"/>
        </w:rPr>
        <w:t>电话：0591-87278232                               传真：0591-87278232</w:t>
      </w:r>
    </w:p>
    <w:p w14:paraId="386F0FD3">
      <w:pPr>
        <w:widowControl/>
        <w:spacing w:before="75"/>
        <w:rPr>
          <w:rFonts w:hint="eastAsia"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C996D44">
      <w:pPr>
        <w:ind w:firstLine="270" w:firstLineChars="100"/>
        <w:jc w:val="center"/>
        <w:rPr>
          <w:rFonts w:hint="eastAsia"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67614A61">
      <w:pPr>
        <w:spacing w:line="440" w:lineRule="exact"/>
        <w:ind w:firstLine="480" w:firstLineChars="200"/>
        <w:rPr>
          <w:rFonts w:hint="eastAsia" w:ascii="宋体" w:hAnsi="宋体"/>
          <w:sz w:val="24"/>
          <w:szCs w:val="24"/>
        </w:rPr>
      </w:pPr>
      <w:r>
        <w:rPr>
          <w:rFonts w:hint="eastAsia" w:ascii="宋体" w:hAnsi="宋体"/>
          <w:sz w:val="24"/>
          <w:szCs w:val="24"/>
        </w:rPr>
        <w:t>福建方兴招标代理有限公司现邀请合格的供应商对以下采购项目进行网上竞价。</w:t>
      </w:r>
    </w:p>
    <w:p w14:paraId="3A994B8E">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sz w:val="24"/>
          <w:szCs w:val="24"/>
          <w:lang w:eastAsia="zh-CN"/>
        </w:rPr>
        <w:t>FXZB-2026092-1</w:t>
      </w:r>
    </w:p>
    <w:p w14:paraId="785A4E90">
      <w:pPr>
        <w:spacing w:line="440" w:lineRule="exact"/>
        <w:ind w:firstLine="480" w:firstLineChars="200"/>
        <w:rPr>
          <w:rFonts w:hint="eastAsia" w:ascii="宋体" w:hAnsi="宋体"/>
          <w:sz w:val="24"/>
          <w:szCs w:val="24"/>
          <w:highlight w:val="yellow"/>
        </w:rPr>
      </w:pPr>
      <w:r>
        <w:rPr>
          <w:rFonts w:hint="eastAsia" w:ascii="宋体" w:hAnsi="宋体"/>
          <w:sz w:val="24"/>
          <w:szCs w:val="24"/>
        </w:rPr>
        <w:t>2、项目名称：福建省科协数智茶业科技经济融合服务平台数据加工处理服务采购</w:t>
      </w:r>
    </w:p>
    <w:p w14:paraId="7A182A3F">
      <w:pPr>
        <w:spacing w:line="440" w:lineRule="exact"/>
        <w:ind w:firstLine="480"/>
        <w:rPr>
          <w:rFonts w:hint="eastAsia" w:ascii="宋体" w:hAnsi="宋体"/>
          <w:sz w:val="24"/>
          <w:szCs w:val="24"/>
        </w:rPr>
      </w:pPr>
      <w:r>
        <w:rPr>
          <w:rFonts w:hint="eastAsia" w:ascii="宋体" w:hAnsi="宋体"/>
          <w:sz w:val="24"/>
          <w:szCs w:val="24"/>
        </w:rPr>
        <w:t xml:space="preserve">3、竞价采购标的名称、数量及技术参数要求等详见“竞价采购说明一览表”。 </w:t>
      </w:r>
    </w:p>
    <w:p w14:paraId="6AD7F220">
      <w:pPr>
        <w:spacing w:line="440" w:lineRule="exact"/>
        <w:ind w:firstLine="480"/>
        <w:rPr>
          <w:rFonts w:hint="eastAsia" w:ascii="宋体" w:hAnsi="宋体"/>
          <w:sz w:val="24"/>
          <w:szCs w:val="24"/>
        </w:rPr>
      </w:pPr>
      <w:r>
        <w:rPr>
          <w:rFonts w:hint="eastAsia" w:ascii="宋体" w:hAnsi="宋体"/>
          <w:sz w:val="24"/>
          <w:szCs w:val="24"/>
        </w:rPr>
        <w:t>4、合同包总数：1</w:t>
      </w:r>
    </w:p>
    <w:p w14:paraId="193E82BD">
      <w:pPr>
        <w:spacing w:line="440" w:lineRule="exact"/>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06</w:t>
      </w:r>
      <w:r>
        <w:rPr>
          <w:rFonts w:hint="eastAsia" w:ascii="宋体" w:hAnsi="宋体"/>
          <w:sz w:val="24"/>
          <w:szCs w:val="24"/>
          <w:u w:val="single"/>
        </w:rPr>
        <w:t>日</w:t>
      </w:r>
    </w:p>
    <w:p w14:paraId="13513C1E">
      <w:pPr>
        <w:spacing w:line="440" w:lineRule="exact"/>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07</w:t>
      </w:r>
      <w:r>
        <w:rPr>
          <w:rFonts w:hint="eastAsia" w:ascii="宋体" w:hAnsi="宋体"/>
          <w:sz w:val="24"/>
          <w:szCs w:val="24"/>
          <w:u w:val="single"/>
        </w:rPr>
        <w:t>日09:00:00</w:t>
      </w:r>
    </w:p>
    <w:p w14:paraId="7DC07EA5">
      <w:pPr>
        <w:spacing w:line="440" w:lineRule="exact"/>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09</w:t>
      </w:r>
      <w:r>
        <w:rPr>
          <w:rFonts w:hint="eastAsia" w:ascii="宋体" w:hAnsi="宋体"/>
          <w:sz w:val="24"/>
          <w:szCs w:val="24"/>
          <w:u w:val="single"/>
        </w:rPr>
        <w:t>日17:00:00</w:t>
      </w:r>
    </w:p>
    <w:p w14:paraId="74456B42">
      <w:pPr>
        <w:spacing w:line="440" w:lineRule="exact"/>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10</w:t>
      </w:r>
      <w:r>
        <w:rPr>
          <w:rFonts w:hint="eastAsia" w:ascii="宋体" w:hAnsi="宋体"/>
          <w:sz w:val="24"/>
          <w:szCs w:val="24"/>
          <w:u w:val="single"/>
        </w:rPr>
        <w:t>日09:00:00</w:t>
      </w:r>
    </w:p>
    <w:p w14:paraId="74F7A93E">
      <w:pPr>
        <w:spacing w:line="440" w:lineRule="exact"/>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07</w:t>
      </w:r>
      <w:r>
        <w:rPr>
          <w:rFonts w:hint="eastAsia" w:ascii="宋体" w:hAnsi="宋体"/>
          <w:sz w:val="24"/>
          <w:szCs w:val="24"/>
          <w:u w:val="single"/>
        </w:rPr>
        <w:t>月</w:t>
      </w:r>
      <w:r>
        <w:rPr>
          <w:rFonts w:hint="eastAsia" w:ascii="宋体" w:hAnsi="宋体"/>
          <w:sz w:val="24"/>
          <w:szCs w:val="24"/>
          <w:u w:val="single"/>
          <w:lang w:val="en-US" w:eastAsia="zh-CN"/>
        </w:rPr>
        <w:t>10</w:t>
      </w:r>
      <w:r>
        <w:rPr>
          <w:rFonts w:hint="eastAsia" w:ascii="宋体" w:hAnsi="宋体"/>
          <w:sz w:val="24"/>
          <w:szCs w:val="24"/>
          <w:u w:val="single"/>
        </w:rPr>
        <w:t>日11:00:00</w:t>
      </w:r>
    </w:p>
    <w:p w14:paraId="7EB20282">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1BE51E72">
      <w:pPr>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6B86EC3C">
      <w:pPr>
        <w:spacing w:line="440" w:lineRule="exact"/>
        <w:ind w:firstLine="480" w:firstLineChars="200"/>
        <w:rPr>
          <w:rFonts w:hint="eastAsia"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14:paraId="5A3D6A8E">
      <w:pPr>
        <w:widowControl/>
        <w:spacing w:line="500" w:lineRule="exact"/>
        <w:ind w:firstLine="482" w:firstLineChars="200"/>
        <w:jc w:val="left"/>
        <w:rPr>
          <w:rFonts w:hint="eastAsia" w:ascii="宋体" w:hAnsi="宋体" w:cs="宋体"/>
          <w:b/>
          <w:bCs/>
          <w:sz w:val="24"/>
        </w:rPr>
      </w:pPr>
      <w:r>
        <w:rPr>
          <w:rFonts w:ascii="宋体" w:hAnsi="宋体" w:cs="宋体"/>
          <w:b/>
          <w:bCs/>
          <w:sz w:val="24"/>
        </w:rPr>
        <w:t>13、</w:t>
      </w:r>
      <w:r>
        <w:rPr>
          <w:rFonts w:hint="eastAsia" w:ascii="宋体" w:hAnsi="宋体" w:cs="宋体"/>
          <w:b/>
          <w:bCs/>
          <w:sz w:val="24"/>
        </w:rPr>
        <w:t>联系方式</w:t>
      </w:r>
    </w:p>
    <w:p w14:paraId="5DE84120">
      <w:pPr>
        <w:spacing w:line="440" w:lineRule="exact"/>
        <w:ind w:firstLine="480" w:firstLineChars="200"/>
        <w:rPr>
          <w:rFonts w:hint="eastAsia" w:ascii="宋体" w:hAnsi="宋体"/>
          <w:sz w:val="24"/>
          <w:szCs w:val="24"/>
        </w:rPr>
      </w:pPr>
      <w:r>
        <w:rPr>
          <w:rFonts w:hint="eastAsia" w:ascii="宋体" w:hAnsi="宋体"/>
          <w:sz w:val="24"/>
          <w:szCs w:val="24"/>
        </w:rPr>
        <w:t>采购人联系方式</w:t>
      </w:r>
    </w:p>
    <w:p w14:paraId="3DD3E504">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3C049F9C">
      <w:pPr>
        <w:spacing w:line="440" w:lineRule="exact"/>
        <w:ind w:firstLine="480" w:firstLineChars="200"/>
        <w:rPr>
          <w:rFonts w:hint="eastAsia" w:ascii="宋体" w:hAnsi="宋体"/>
          <w:sz w:val="24"/>
          <w:szCs w:val="24"/>
        </w:rPr>
      </w:pPr>
      <w:r>
        <w:rPr>
          <w:rFonts w:hint="eastAsia" w:ascii="宋体" w:hAnsi="宋体"/>
          <w:sz w:val="24"/>
          <w:szCs w:val="24"/>
        </w:rPr>
        <w:t>地  址：福建省福州市仓山区上下店路15号</w:t>
      </w:r>
    </w:p>
    <w:p w14:paraId="04FCFCFC">
      <w:pPr>
        <w:spacing w:line="440" w:lineRule="exact"/>
        <w:ind w:firstLine="480" w:firstLineChars="200"/>
        <w:rPr>
          <w:rFonts w:hint="eastAsia" w:ascii="宋体" w:hAnsi="宋体"/>
          <w:sz w:val="24"/>
          <w:szCs w:val="24"/>
        </w:rPr>
      </w:pPr>
      <w:r>
        <w:rPr>
          <w:rFonts w:hint="eastAsia" w:ascii="宋体" w:hAnsi="宋体"/>
          <w:sz w:val="24"/>
          <w:szCs w:val="24"/>
        </w:rPr>
        <w:t>联系人：王老师</w:t>
      </w:r>
    </w:p>
    <w:p w14:paraId="5A4A7C73">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电  话：</w:t>
      </w:r>
      <w:r>
        <w:rPr>
          <w:rStyle w:val="30"/>
          <w:rFonts w:hint="eastAsia" w:ascii="宋体" w:hAnsi="宋体"/>
          <w:color w:val="auto"/>
          <w:sz w:val="24"/>
          <w:szCs w:val="24"/>
        </w:rPr>
        <w:t xml:space="preserve">0591-83789352 </w:t>
      </w:r>
    </w:p>
    <w:p w14:paraId="6B2D23D1">
      <w:pPr>
        <w:spacing w:line="440" w:lineRule="exact"/>
        <w:ind w:firstLine="480" w:firstLineChars="200"/>
        <w:rPr>
          <w:rFonts w:hint="eastAsia" w:ascii="宋体" w:hAnsi="宋体"/>
          <w:sz w:val="24"/>
          <w:szCs w:val="24"/>
        </w:rPr>
      </w:pPr>
      <w:r>
        <w:rPr>
          <w:rFonts w:hint="eastAsia" w:ascii="宋体" w:hAnsi="宋体"/>
          <w:sz w:val="24"/>
          <w:szCs w:val="24"/>
        </w:rPr>
        <w:t>采购代理机构联系方式</w:t>
      </w:r>
    </w:p>
    <w:p w14:paraId="17A98E5E">
      <w:pPr>
        <w:spacing w:line="440" w:lineRule="exact"/>
        <w:ind w:firstLine="480" w:firstLineChars="200"/>
        <w:rPr>
          <w:rFonts w:hint="eastAsia"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B5393F8">
      <w:pPr>
        <w:spacing w:line="440" w:lineRule="exact"/>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194D9074">
      <w:pPr>
        <w:spacing w:line="440" w:lineRule="exact"/>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sz w:val="24"/>
        </w:rPr>
        <w:t>刘滢、周雨晨、肖榕</w:t>
      </w:r>
    </w:p>
    <w:p w14:paraId="4651630D">
      <w:pPr>
        <w:spacing w:line="440" w:lineRule="exact"/>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79EFF913">
      <w:pPr>
        <w:spacing w:line="440" w:lineRule="exact"/>
        <w:ind w:firstLine="480" w:firstLineChars="200"/>
        <w:rPr>
          <w:rFonts w:hint="eastAsia" w:ascii="宋体" w:hAnsi="宋体"/>
          <w:sz w:val="24"/>
          <w:szCs w:val="24"/>
        </w:rPr>
      </w:pPr>
      <w:r>
        <w:rPr>
          <w:rFonts w:hint="eastAsia" w:ascii="宋体" w:hAnsi="宋体"/>
          <w:sz w:val="24"/>
          <w:szCs w:val="24"/>
        </w:rPr>
        <w:t>电子信箱：fxzb178@163.com</w:t>
      </w:r>
    </w:p>
    <w:p w14:paraId="1F464D0C">
      <w:pPr>
        <w:spacing w:line="440" w:lineRule="exact"/>
        <w:rPr>
          <w:rFonts w:hint="eastAsia"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4178AC02">
      <w:pPr>
        <w:jc w:val="center"/>
        <w:rPr>
          <w:rFonts w:hint="eastAsia" w:ascii="宋体" w:hAnsi="宋体"/>
          <w:b/>
          <w:sz w:val="28"/>
          <w:szCs w:val="28"/>
        </w:rPr>
      </w:pPr>
      <w:r>
        <w:rPr>
          <w:rFonts w:hint="eastAsia" w:ascii="宋体" w:hAnsi="宋体"/>
          <w:b/>
          <w:sz w:val="28"/>
          <w:szCs w:val="28"/>
        </w:rPr>
        <w:t>第二章  竞价采购说明一览表</w:t>
      </w:r>
    </w:p>
    <w:p w14:paraId="64E86F80">
      <w:pPr>
        <w:pStyle w:val="23"/>
        <w:wordWrap w:val="0"/>
        <w:ind w:left="0" w:leftChars="0" w:firstLine="0" w:firstLineChars="0"/>
        <w:rPr>
          <w:rFonts w:hint="eastAsia" w:ascii="宋体" w:hAnsi="宋体"/>
          <w:sz w:val="24"/>
        </w:rPr>
      </w:pPr>
      <w:r>
        <w:rPr>
          <w:rFonts w:hint="eastAsia" w:ascii="宋体" w:hAnsi="宋体"/>
          <w:sz w:val="24"/>
          <w:szCs w:val="32"/>
        </w:rPr>
        <w:t>服务类</w:t>
      </w:r>
    </w:p>
    <w:p w14:paraId="4C8FFEC4">
      <w:pPr>
        <w:wordWrap w:val="0"/>
        <w:jc w:val="right"/>
        <w:rPr>
          <w:rFonts w:hint="eastAsia" w:ascii="宋体" w:hAnsi="宋体"/>
          <w:sz w:val="24"/>
          <w:szCs w:val="24"/>
        </w:rPr>
      </w:pPr>
      <w:r>
        <w:rPr>
          <w:rFonts w:hint="eastAsia" w:ascii="宋体" w:hAnsi="宋体"/>
          <w:sz w:val="24"/>
          <w:szCs w:val="24"/>
        </w:rPr>
        <w:t xml:space="preserve"> 金额单位：人民币/元</w:t>
      </w:r>
    </w:p>
    <w:tbl>
      <w:tblPr>
        <w:tblStyle w:val="24"/>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2723"/>
        <w:gridCol w:w="949"/>
        <w:gridCol w:w="1342"/>
        <w:gridCol w:w="1379"/>
      </w:tblGrid>
      <w:tr w14:paraId="499F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F9469DD">
            <w:pPr>
              <w:spacing w:line="400" w:lineRule="exact"/>
              <w:jc w:val="center"/>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2B54C3C">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07CB0AA0">
            <w:pPr>
              <w:spacing w:line="400" w:lineRule="exact"/>
              <w:jc w:val="center"/>
              <w:rPr>
                <w:rFonts w:hint="eastAsia" w:ascii="宋体" w:hAnsi="宋体"/>
                <w:b/>
                <w:bCs/>
                <w:kern w:val="0"/>
                <w:sz w:val="24"/>
              </w:rPr>
            </w:pPr>
            <w:r>
              <w:rPr>
                <w:rFonts w:hint="eastAsia" w:ascii="宋体" w:hAnsi="宋体"/>
                <w:b/>
                <w:bCs/>
                <w:kern w:val="0"/>
                <w:sz w:val="24"/>
              </w:rPr>
              <w:t>品目名称</w:t>
            </w:r>
          </w:p>
        </w:tc>
        <w:tc>
          <w:tcPr>
            <w:tcW w:w="2723" w:type="dxa"/>
            <w:tcBorders>
              <w:top w:val="single" w:color="auto" w:sz="4" w:space="0"/>
              <w:left w:val="single" w:color="auto" w:sz="4" w:space="0"/>
              <w:bottom w:val="single" w:color="auto" w:sz="4" w:space="0"/>
              <w:right w:val="single" w:color="auto" w:sz="4" w:space="0"/>
            </w:tcBorders>
            <w:vAlign w:val="center"/>
          </w:tcPr>
          <w:p w14:paraId="179F8441">
            <w:pPr>
              <w:spacing w:line="400" w:lineRule="exact"/>
              <w:jc w:val="center"/>
              <w:rPr>
                <w:rFonts w:hint="eastAsia" w:ascii="宋体" w:hAnsi="宋体"/>
                <w:b/>
                <w:bCs/>
                <w:kern w:val="0"/>
                <w:sz w:val="24"/>
              </w:rPr>
            </w:pPr>
            <w:r>
              <w:rPr>
                <w:rFonts w:hint="eastAsia" w:ascii="宋体" w:hAnsi="宋体"/>
                <w:b/>
                <w:bCs/>
                <w:kern w:val="0"/>
                <w:sz w:val="24"/>
              </w:rPr>
              <w:t>简要服务要求</w:t>
            </w:r>
          </w:p>
        </w:tc>
        <w:tc>
          <w:tcPr>
            <w:tcW w:w="949" w:type="dxa"/>
            <w:tcBorders>
              <w:top w:val="single" w:color="auto" w:sz="4" w:space="0"/>
              <w:left w:val="single" w:color="auto" w:sz="4" w:space="0"/>
              <w:bottom w:val="single" w:color="auto" w:sz="4" w:space="0"/>
              <w:right w:val="single" w:color="auto" w:sz="4" w:space="0"/>
            </w:tcBorders>
            <w:vAlign w:val="center"/>
          </w:tcPr>
          <w:p w14:paraId="1611AAAD">
            <w:pPr>
              <w:spacing w:line="400" w:lineRule="exact"/>
              <w:jc w:val="center"/>
              <w:rPr>
                <w:rFonts w:hint="eastAsia" w:ascii="宋体" w:hAnsi="宋体"/>
                <w:b/>
                <w:bCs/>
                <w:kern w:val="0"/>
                <w:sz w:val="24"/>
                <w:szCs w:val="22"/>
              </w:rPr>
            </w:pPr>
            <w:r>
              <w:rPr>
                <w:rFonts w:hint="eastAsia" w:ascii="宋体" w:hAnsi="宋体"/>
                <w:b/>
                <w:bCs/>
                <w:kern w:val="0"/>
                <w:sz w:val="24"/>
                <w:szCs w:val="22"/>
              </w:rPr>
              <w:t>数量</w:t>
            </w:r>
          </w:p>
        </w:tc>
        <w:tc>
          <w:tcPr>
            <w:tcW w:w="1342" w:type="dxa"/>
            <w:tcBorders>
              <w:top w:val="single" w:color="auto" w:sz="4" w:space="0"/>
              <w:left w:val="single" w:color="auto" w:sz="4" w:space="0"/>
              <w:bottom w:val="single" w:color="auto" w:sz="4" w:space="0"/>
              <w:right w:val="single" w:color="auto" w:sz="4" w:space="0"/>
            </w:tcBorders>
            <w:vAlign w:val="center"/>
          </w:tcPr>
          <w:p w14:paraId="37BB0431">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379" w:type="dxa"/>
            <w:tcBorders>
              <w:top w:val="single" w:color="auto" w:sz="4" w:space="0"/>
              <w:left w:val="single" w:color="auto" w:sz="4" w:space="0"/>
              <w:bottom w:val="single" w:color="auto" w:sz="4" w:space="0"/>
              <w:right w:val="single" w:color="auto" w:sz="4" w:space="0"/>
            </w:tcBorders>
            <w:vAlign w:val="center"/>
          </w:tcPr>
          <w:p w14:paraId="60C6F86F">
            <w:pPr>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w:t>
            </w:r>
          </w:p>
        </w:tc>
      </w:tr>
      <w:tr w14:paraId="618C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544EEB05">
            <w:pPr>
              <w:spacing w:line="400" w:lineRule="exact"/>
              <w:jc w:val="center"/>
              <w:rPr>
                <w:rFonts w:hint="eastAsia"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4523E2BC">
            <w:pPr>
              <w:spacing w:line="400" w:lineRule="exact"/>
              <w:jc w:val="center"/>
              <w:rPr>
                <w:rFonts w:hint="eastAsia"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7194FBB6">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数据加工处理服务</w:t>
            </w:r>
          </w:p>
        </w:tc>
        <w:tc>
          <w:tcPr>
            <w:tcW w:w="2723" w:type="dxa"/>
            <w:tcBorders>
              <w:top w:val="single" w:color="auto" w:sz="4" w:space="0"/>
              <w:left w:val="single" w:color="auto" w:sz="4" w:space="0"/>
              <w:right w:val="single" w:color="auto" w:sz="4" w:space="0"/>
            </w:tcBorders>
            <w:vAlign w:val="center"/>
          </w:tcPr>
          <w:p w14:paraId="50FFBA9F">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1.私有链数据存证数据服务；2.数据资产登记服务；3.物联网数据管理服务；4.法律服务</w:t>
            </w:r>
          </w:p>
        </w:tc>
        <w:tc>
          <w:tcPr>
            <w:tcW w:w="949" w:type="dxa"/>
            <w:tcBorders>
              <w:top w:val="single" w:color="auto" w:sz="4" w:space="0"/>
              <w:left w:val="single" w:color="auto" w:sz="4" w:space="0"/>
              <w:right w:val="single" w:color="auto" w:sz="4" w:space="0"/>
            </w:tcBorders>
            <w:vAlign w:val="center"/>
          </w:tcPr>
          <w:p w14:paraId="387BFB70">
            <w:pPr>
              <w:widowControl/>
              <w:jc w:val="center"/>
              <w:textAlignment w:val="center"/>
              <w:rPr>
                <w:rFonts w:hint="eastAsia" w:ascii="宋体" w:hAnsi="宋体" w:cs="宋体"/>
                <w:kern w:val="0"/>
                <w:sz w:val="24"/>
                <w:szCs w:val="24"/>
              </w:rPr>
            </w:pPr>
            <w:r>
              <w:rPr>
                <w:rFonts w:hint="eastAsia" w:ascii="宋体" w:hAnsi="宋体" w:cs="宋体"/>
                <w:kern w:val="0"/>
                <w:sz w:val="24"/>
                <w:szCs w:val="24"/>
              </w:rPr>
              <w:t>1项</w:t>
            </w:r>
          </w:p>
        </w:tc>
        <w:tc>
          <w:tcPr>
            <w:tcW w:w="1342" w:type="dxa"/>
            <w:tcBorders>
              <w:top w:val="single" w:color="auto" w:sz="4" w:space="0"/>
              <w:left w:val="single" w:color="auto" w:sz="4" w:space="0"/>
              <w:bottom w:val="single" w:color="auto" w:sz="4" w:space="0"/>
              <w:right w:val="single" w:color="auto" w:sz="4" w:space="0"/>
            </w:tcBorders>
            <w:vAlign w:val="center"/>
          </w:tcPr>
          <w:p w14:paraId="3E42EC42">
            <w:pPr>
              <w:widowControl/>
              <w:jc w:val="center"/>
              <w:textAlignment w:val="center"/>
              <w:rPr>
                <w:rFonts w:hint="eastAsia" w:ascii="宋体" w:hAnsi="宋体" w:cs="新宋体"/>
                <w:kern w:val="0"/>
                <w:sz w:val="24"/>
                <w:szCs w:val="24"/>
              </w:rPr>
            </w:pPr>
            <w:r>
              <w:rPr>
                <w:rFonts w:hint="eastAsia" w:ascii="宋体" w:hAnsi="宋体"/>
                <w:kern w:val="0"/>
                <w:sz w:val="24"/>
              </w:rPr>
              <w:t>300000.00</w:t>
            </w:r>
          </w:p>
        </w:tc>
        <w:tc>
          <w:tcPr>
            <w:tcW w:w="1379" w:type="dxa"/>
            <w:tcBorders>
              <w:top w:val="single" w:color="auto" w:sz="4" w:space="0"/>
              <w:left w:val="single" w:color="auto" w:sz="4" w:space="0"/>
              <w:right w:val="single" w:color="auto" w:sz="4" w:space="0"/>
            </w:tcBorders>
            <w:vAlign w:val="center"/>
          </w:tcPr>
          <w:p w14:paraId="76994E6F">
            <w:pPr>
              <w:widowControl/>
              <w:jc w:val="center"/>
              <w:textAlignment w:val="center"/>
              <w:rPr>
                <w:rFonts w:hint="eastAsia" w:ascii="宋体" w:hAnsi="宋体" w:cs="新宋体"/>
                <w:kern w:val="0"/>
                <w:sz w:val="24"/>
                <w:szCs w:val="24"/>
              </w:rPr>
            </w:pPr>
            <w:r>
              <w:rPr>
                <w:rFonts w:hint="eastAsia" w:ascii="宋体" w:hAnsi="宋体"/>
                <w:kern w:val="0"/>
                <w:sz w:val="24"/>
              </w:rPr>
              <w:t>300000.00</w:t>
            </w:r>
          </w:p>
        </w:tc>
      </w:tr>
      <w:tr w14:paraId="0606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94" w:type="dxa"/>
            <w:gridSpan w:val="5"/>
            <w:tcBorders>
              <w:top w:val="single" w:color="auto" w:sz="4" w:space="0"/>
              <w:left w:val="single" w:color="auto" w:sz="4" w:space="0"/>
              <w:bottom w:val="single" w:color="auto" w:sz="4" w:space="0"/>
              <w:right w:val="single" w:color="auto" w:sz="4" w:space="0"/>
            </w:tcBorders>
            <w:vAlign w:val="center"/>
          </w:tcPr>
          <w:p w14:paraId="3A5FF867">
            <w:pPr>
              <w:rPr>
                <w:rFonts w:hint="eastAsia" w:ascii="宋体" w:hAnsi="宋体"/>
                <w:kern w:val="0"/>
                <w:sz w:val="24"/>
              </w:rPr>
            </w:pPr>
            <w:r>
              <w:rPr>
                <w:rFonts w:hint="eastAsia" w:ascii="宋体" w:hAnsi="宋体"/>
                <w:kern w:val="0"/>
                <w:sz w:val="24"/>
              </w:rPr>
              <w:t>合计(大写)：人民币叁拾万元整</w:t>
            </w:r>
          </w:p>
        </w:tc>
        <w:tc>
          <w:tcPr>
            <w:tcW w:w="2721" w:type="dxa"/>
            <w:gridSpan w:val="2"/>
            <w:tcBorders>
              <w:top w:val="single" w:color="auto" w:sz="4" w:space="0"/>
              <w:left w:val="single" w:color="auto" w:sz="4" w:space="0"/>
              <w:bottom w:val="single" w:color="auto" w:sz="4" w:space="0"/>
              <w:right w:val="single" w:color="auto" w:sz="4" w:space="0"/>
            </w:tcBorders>
            <w:vAlign w:val="center"/>
          </w:tcPr>
          <w:p w14:paraId="690A019C">
            <w:pPr>
              <w:rPr>
                <w:rFonts w:hint="eastAsia" w:ascii="宋体" w:hAnsi="宋体"/>
                <w:kern w:val="0"/>
                <w:sz w:val="24"/>
              </w:rPr>
            </w:pPr>
            <w:r>
              <w:rPr>
                <w:rFonts w:hint="eastAsia" w:ascii="宋体" w:hAnsi="宋体"/>
                <w:kern w:val="0"/>
                <w:sz w:val="24"/>
              </w:rPr>
              <w:t>¥300000.00</w:t>
            </w:r>
          </w:p>
        </w:tc>
      </w:tr>
    </w:tbl>
    <w:p w14:paraId="78FB93D9">
      <w:pPr>
        <w:spacing w:line="440" w:lineRule="exact"/>
        <w:rPr>
          <w:rFonts w:hint="eastAsia" w:ascii="宋体" w:hAnsi="宋体"/>
          <w:b/>
          <w:bCs/>
          <w:sz w:val="24"/>
          <w:szCs w:val="24"/>
        </w:rPr>
      </w:pPr>
      <w:r>
        <w:rPr>
          <w:rFonts w:hint="eastAsia" w:ascii="宋体" w:hAnsi="宋体"/>
          <w:b/>
          <w:bCs/>
          <w:sz w:val="24"/>
          <w:szCs w:val="24"/>
        </w:rPr>
        <w:t>注：</w:t>
      </w:r>
    </w:p>
    <w:p w14:paraId="2BB7B199">
      <w:pPr>
        <w:spacing w:line="440" w:lineRule="exact"/>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4DCB9185">
      <w:pPr>
        <w:spacing w:line="440" w:lineRule="exact"/>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C35010">
      <w:pPr>
        <w:spacing w:line="440" w:lineRule="exact"/>
        <w:rPr>
          <w:rFonts w:hint="eastAsia"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CE30A68">
      <w:pPr>
        <w:spacing w:line="440" w:lineRule="exact"/>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C1767F1">
      <w:pPr>
        <w:spacing w:line="440" w:lineRule="exact"/>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3EF36921">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7B76690C">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9A129C9">
      <w:pPr>
        <w:pStyle w:val="48"/>
        <w:spacing w:line="44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w:t>
      </w:r>
    </w:p>
    <w:p w14:paraId="5484710A">
      <w:pPr>
        <w:spacing w:line="440" w:lineRule="exact"/>
        <w:ind w:firstLine="481"/>
        <w:rPr>
          <w:rFonts w:hint="eastAsia"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1DFE3BE4">
      <w:pPr>
        <w:spacing w:line="440" w:lineRule="exact"/>
        <w:ind w:firstLine="481"/>
        <w:rPr>
          <w:rFonts w:hint="eastAsia"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64E3FBAA">
      <w:pPr>
        <w:spacing w:line="440" w:lineRule="exact"/>
        <w:ind w:firstLine="481"/>
        <w:rPr>
          <w:rFonts w:hint="eastAsia"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2F0BFF8E">
      <w:pPr>
        <w:spacing w:line="440" w:lineRule="exact"/>
        <w:ind w:firstLine="480" w:firstLineChars="200"/>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B54DCD6">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4BA0C2FA">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67A8EF98">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3684242">
      <w:pPr>
        <w:spacing w:line="440" w:lineRule="exact"/>
        <w:ind w:firstLine="482" w:firstLineChars="200"/>
        <w:rPr>
          <w:rFonts w:hint="eastAsia" w:ascii="宋体" w:hAnsi="宋体"/>
          <w:b/>
          <w:bCs/>
          <w:sz w:val="24"/>
          <w:szCs w:val="24"/>
        </w:rPr>
      </w:pPr>
      <w:r>
        <w:rPr>
          <w:rFonts w:hint="eastAsia" w:ascii="宋体" w:hAnsi="宋体"/>
          <w:b/>
          <w:bCs/>
          <w:sz w:val="24"/>
          <w:szCs w:val="24"/>
        </w:rPr>
        <w:t>7、特定资格要求（若有）：/</w:t>
      </w:r>
    </w:p>
    <w:p w14:paraId="2872B7C0">
      <w:pPr>
        <w:spacing w:line="440" w:lineRule="exact"/>
        <w:ind w:firstLine="480" w:firstLineChars="200"/>
        <w:rPr>
          <w:rFonts w:hint="eastAsia" w:ascii="宋体" w:hAnsi="宋体"/>
          <w:sz w:val="24"/>
          <w:szCs w:val="24"/>
        </w:rPr>
      </w:pPr>
      <w:r>
        <w:rPr>
          <w:rFonts w:hint="eastAsia" w:ascii="宋体" w:hAnsi="宋体"/>
          <w:sz w:val="24"/>
          <w:szCs w:val="24"/>
        </w:rPr>
        <w:t>8、本项目不接受联合体竞价。</w:t>
      </w:r>
    </w:p>
    <w:p w14:paraId="55636030">
      <w:pPr>
        <w:spacing w:line="440" w:lineRule="exact"/>
        <w:ind w:firstLine="480" w:firstLineChars="200"/>
        <w:rPr>
          <w:rFonts w:hint="eastAsia" w:ascii="宋体" w:hAnsi="宋体"/>
          <w:sz w:val="24"/>
          <w:szCs w:val="24"/>
          <w:highlight w:val="green"/>
        </w:rPr>
      </w:pPr>
      <w:r>
        <w:rPr>
          <w:rFonts w:hint="eastAsia" w:ascii="宋体" w:hAnsi="宋体"/>
          <w:sz w:val="24"/>
          <w:szCs w:val="24"/>
          <w:highlight w:val="green"/>
        </w:rPr>
        <w:t>9、竞价保证金凭证复印件。</w:t>
      </w:r>
    </w:p>
    <w:p w14:paraId="5F37FED6">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F0D2D34">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5501C9F0">
      <w:pPr>
        <w:spacing w:line="440" w:lineRule="exact"/>
        <w:ind w:firstLine="481"/>
        <w:rPr>
          <w:rFonts w:hint="eastAsia"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4A55110C">
      <w:pPr>
        <w:spacing w:line="440" w:lineRule="exact"/>
        <w:ind w:firstLine="481"/>
        <w:rPr>
          <w:rFonts w:hint="eastAsia" w:ascii="宋体" w:hAnsi="宋体"/>
          <w:b/>
          <w:bCs/>
          <w:sz w:val="24"/>
          <w:szCs w:val="24"/>
        </w:rPr>
      </w:pPr>
      <w:r>
        <w:rPr>
          <w:rFonts w:hint="eastAsia" w:ascii="宋体" w:hAnsi="宋体"/>
          <w:b/>
          <w:bCs/>
          <w:sz w:val="24"/>
          <w:szCs w:val="24"/>
        </w:rPr>
        <w:t>二、技术和服务要求</w:t>
      </w:r>
    </w:p>
    <w:p w14:paraId="0AF696A9">
      <w:pPr>
        <w:spacing w:line="440" w:lineRule="exact"/>
        <w:ind w:firstLine="481"/>
        <w:rPr>
          <w:rFonts w:hint="eastAsia" w:ascii="宋体" w:hAnsi="宋体"/>
          <w:sz w:val="24"/>
          <w:szCs w:val="24"/>
        </w:rPr>
      </w:pPr>
      <w:r>
        <w:rPr>
          <w:rFonts w:hint="eastAsia" w:ascii="宋体" w:hAnsi="宋体"/>
          <w:sz w:val="24"/>
          <w:szCs w:val="24"/>
        </w:rPr>
        <w:t>数据成果交付为核心，将加工处理后的数据成果（包括结构化数据文件、法律意见书等）交付给采购人；同时提供数据接口服务（API）及配套技术文档，配合采购人完成数据验收与成果确认。</w:t>
      </w:r>
    </w:p>
    <w:p w14:paraId="00F96C54">
      <w:pPr>
        <w:spacing w:line="440" w:lineRule="exact"/>
        <w:ind w:firstLine="481"/>
        <w:rPr>
          <w:rFonts w:hint="eastAsia" w:ascii="宋体" w:hAnsi="宋体"/>
          <w:sz w:val="24"/>
          <w:szCs w:val="24"/>
        </w:rPr>
      </w:pPr>
      <w:bookmarkStart w:id="0" w:name="_Toc2283"/>
      <w:r>
        <w:rPr>
          <w:rFonts w:hint="eastAsia" w:ascii="宋体" w:hAnsi="宋体"/>
          <w:sz w:val="24"/>
          <w:szCs w:val="24"/>
        </w:rPr>
        <w:t>1.私有链数据存证数据服务</w:t>
      </w:r>
      <w:bookmarkEnd w:id="0"/>
    </w:p>
    <w:p w14:paraId="4FBCAEF7">
      <w:pPr>
        <w:spacing w:line="440" w:lineRule="exact"/>
        <w:ind w:firstLine="481"/>
        <w:rPr>
          <w:rFonts w:hint="eastAsia" w:ascii="宋体" w:hAnsi="宋体"/>
          <w:sz w:val="24"/>
          <w:szCs w:val="24"/>
        </w:rPr>
      </w:pPr>
      <w:r>
        <w:rPr>
          <w:rFonts w:hint="eastAsia" w:ascii="宋体" w:hAnsi="宋体"/>
          <w:sz w:val="24"/>
          <w:szCs w:val="24"/>
        </w:rPr>
        <w:t>围绕茶产业数据存证业务需求，建设私有链数据存证系统，主要包括以下功能模块：</w:t>
      </w:r>
    </w:p>
    <w:p w14:paraId="3EB37ED9">
      <w:pPr>
        <w:spacing w:line="440" w:lineRule="exact"/>
        <w:ind w:firstLine="481"/>
        <w:rPr>
          <w:rFonts w:hint="eastAsia" w:ascii="宋体" w:hAnsi="宋体"/>
          <w:sz w:val="24"/>
          <w:szCs w:val="24"/>
        </w:rPr>
      </w:pPr>
      <w:bookmarkStart w:id="1" w:name="_Toc13290"/>
      <w:r>
        <w:rPr>
          <w:rFonts w:hint="eastAsia" w:ascii="宋体" w:hAnsi="宋体"/>
          <w:sz w:val="24"/>
          <w:szCs w:val="24"/>
        </w:rPr>
        <w:t>1.1、存证模型管理</w:t>
      </w:r>
      <w:bookmarkEnd w:id="1"/>
    </w:p>
    <w:p w14:paraId="56396809">
      <w:pPr>
        <w:spacing w:line="440" w:lineRule="exact"/>
        <w:ind w:firstLine="481"/>
        <w:rPr>
          <w:rFonts w:hint="eastAsia" w:ascii="宋体" w:hAnsi="宋体"/>
          <w:sz w:val="24"/>
          <w:szCs w:val="24"/>
        </w:rPr>
      </w:pPr>
      <w:r>
        <w:rPr>
          <w:rFonts w:hint="eastAsia" w:ascii="宋体" w:hAnsi="宋体"/>
          <w:sz w:val="24"/>
          <w:szCs w:val="24"/>
        </w:rPr>
        <w:t>建设存证模型管理功能，围绕具体存证项目对存证模型进行统一配置和管理，支持库表存证模型、文件存证模型等类型，满足不同业务场景下的数据存证要求。</w:t>
      </w:r>
    </w:p>
    <w:p w14:paraId="07FE3B1E">
      <w:pPr>
        <w:spacing w:line="440" w:lineRule="exact"/>
        <w:ind w:firstLine="481"/>
        <w:rPr>
          <w:rFonts w:hint="eastAsia" w:ascii="宋体" w:hAnsi="宋体"/>
          <w:sz w:val="24"/>
          <w:szCs w:val="24"/>
        </w:rPr>
      </w:pPr>
      <w:bookmarkStart w:id="2" w:name="_Toc8118"/>
      <w:r>
        <w:rPr>
          <w:rFonts w:hint="eastAsia" w:ascii="宋体" w:hAnsi="宋体"/>
          <w:sz w:val="24"/>
          <w:szCs w:val="24"/>
        </w:rPr>
        <w:t>1.2、接口服务申请</w:t>
      </w:r>
      <w:bookmarkEnd w:id="2"/>
    </w:p>
    <w:p w14:paraId="6747677D">
      <w:pPr>
        <w:spacing w:line="440" w:lineRule="exact"/>
        <w:ind w:firstLine="481"/>
        <w:rPr>
          <w:rFonts w:hint="eastAsia" w:ascii="宋体" w:hAnsi="宋体"/>
          <w:sz w:val="24"/>
          <w:szCs w:val="24"/>
        </w:rPr>
      </w:pPr>
      <w:r>
        <w:rPr>
          <w:rFonts w:hint="eastAsia" w:ascii="宋体" w:hAnsi="宋体"/>
          <w:sz w:val="24"/>
          <w:szCs w:val="24"/>
        </w:rPr>
        <w:t>建设接口服务申请功能，支持接口服务的申请、详情查看、撤回、编辑、删除等操作，规范接口调用流程，提升数据服务管理的有序性和可追溯性。</w:t>
      </w:r>
    </w:p>
    <w:p w14:paraId="104DFFFE">
      <w:pPr>
        <w:spacing w:line="440" w:lineRule="exact"/>
        <w:ind w:firstLine="481"/>
        <w:rPr>
          <w:rFonts w:hint="eastAsia" w:ascii="宋体" w:hAnsi="宋体"/>
          <w:sz w:val="24"/>
          <w:szCs w:val="24"/>
        </w:rPr>
      </w:pPr>
      <w:bookmarkStart w:id="3" w:name="_Toc7788"/>
      <w:r>
        <w:rPr>
          <w:rFonts w:hint="eastAsia" w:ascii="宋体" w:hAnsi="宋体"/>
          <w:sz w:val="24"/>
          <w:szCs w:val="24"/>
        </w:rPr>
        <w:t>1.3、手动数据上链</w:t>
      </w:r>
      <w:bookmarkEnd w:id="3"/>
    </w:p>
    <w:p w14:paraId="38C5786E">
      <w:pPr>
        <w:spacing w:line="440" w:lineRule="exact"/>
        <w:ind w:firstLine="481"/>
        <w:rPr>
          <w:rFonts w:hint="eastAsia" w:ascii="宋体" w:hAnsi="宋体"/>
          <w:sz w:val="24"/>
          <w:szCs w:val="24"/>
        </w:rPr>
      </w:pPr>
      <w:r>
        <w:rPr>
          <w:rFonts w:hint="eastAsia" w:ascii="宋体" w:hAnsi="宋体"/>
          <w:sz w:val="24"/>
          <w:szCs w:val="24"/>
        </w:rPr>
        <w:t>建设手动数据上链功能，支持业务人员根据实际需要，将相关数据手动提交至区块链进行存证，满足特殊场景下的数据补录和临时上链需求。</w:t>
      </w:r>
    </w:p>
    <w:p w14:paraId="1CC27F56">
      <w:pPr>
        <w:spacing w:line="440" w:lineRule="exact"/>
        <w:ind w:firstLine="481"/>
        <w:rPr>
          <w:rFonts w:hint="eastAsia" w:ascii="宋体" w:hAnsi="宋体"/>
          <w:sz w:val="24"/>
          <w:szCs w:val="24"/>
        </w:rPr>
      </w:pPr>
      <w:bookmarkStart w:id="4" w:name="_Toc684"/>
      <w:r>
        <w:rPr>
          <w:rFonts w:hint="eastAsia" w:ascii="宋体" w:hAnsi="宋体"/>
          <w:sz w:val="24"/>
          <w:szCs w:val="24"/>
        </w:rPr>
        <w:t>1.4、可信数据共享</w:t>
      </w:r>
      <w:bookmarkEnd w:id="4"/>
    </w:p>
    <w:p w14:paraId="4958B897">
      <w:pPr>
        <w:spacing w:line="440" w:lineRule="exact"/>
        <w:ind w:firstLine="481"/>
        <w:rPr>
          <w:rFonts w:hint="eastAsia" w:ascii="宋体" w:hAnsi="宋体"/>
          <w:sz w:val="24"/>
          <w:szCs w:val="24"/>
        </w:rPr>
      </w:pPr>
      <w:r>
        <w:rPr>
          <w:rFonts w:hint="eastAsia" w:ascii="宋体" w:hAnsi="宋体"/>
          <w:sz w:val="24"/>
          <w:szCs w:val="24"/>
        </w:rPr>
        <w:t>建设可信数据共享功能，支持数据发布管理、资源目录共享、数据浏览、数据共享授权、数据查验等操作，推动茶产业数据在合规、安全、可信前提下实现共享应用。</w:t>
      </w:r>
    </w:p>
    <w:p w14:paraId="41D31ED9">
      <w:pPr>
        <w:spacing w:line="440" w:lineRule="exact"/>
        <w:ind w:firstLine="481"/>
        <w:rPr>
          <w:rFonts w:hint="eastAsia" w:ascii="宋体" w:hAnsi="宋体"/>
          <w:sz w:val="24"/>
          <w:szCs w:val="24"/>
        </w:rPr>
      </w:pPr>
      <w:r>
        <w:rPr>
          <w:rFonts w:hint="eastAsia" w:ascii="宋体" w:hAnsi="宋体"/>
          <w:sz w:val="24"/>
          <w:szCs w:val="24"/>
        </w:rPr>
        <w:t>2.数据资产登记服务</w:t>
      </w:r>
    </w:p>
    <w:p w14:paraId="1A836930">
      <w:pPr>
        <w:spacing w:line="440" w:lineRule="exact"/>
        <w:ind w:firstLine="481"/>
        <w:rPr>
          <w:rFonts w:hint="eastAsia" w:ascii="宋体" w:hAnsi="宋体"/>
          <w:sz w:val="24"/>
          <w:szCs w:val="24"/>
        </w:rPr>
      </w:pPr>
      <w:r>
        <w:rPr>
          <w:rFonts w:hint="eastAsia" w:ascii="宋体" w:hAnsi="宋体"/>
          <w:sz w:val="24"/>
          <w:szCs w:val="24"/>
        </w:rPr>
        <w:t>绕茶产业数据资产登记业务需求，建设数据资产登记平台，主要包括以下功能模块：</w:t>
      </w:r>
    </w:p>
    <w:p w14:paraId="53DE2A8E">
      <w:pPr>
        <w:spacing w:line="440" w:lineRule="exact"/>
        <w:ind w:firstLine="481"/>
        <w:rPr>
          <w:rFonts w:hint="eastAsia" w:ascii="宋体" w:hAnsi="宋体"/>
          <w:sz w:val="24"/>
          <w:szCs w:val="24"/>
        </w:rPr>
      </w:pPr>
      <w:bookmarkStart w:id="5" w:name="_Toc25202"/>
      <w:r>
        <w:rPr>
          <w:rFonts w:hint="eastAsia" w:ascii="宋体" w:hAnsi="宋体"/>
          <w:sz w:val="24"/>
          <w:szCs w:val="24"/>
        </w:rPr>
        <w:t>2.1、数据资源登记</w:t>
      </w:r>
      <w:bookmarkEnd w:id="5"/>
    </w:p>
    <w:p w14:paraId="03B84199">
      <w:pPr>
        <w:spacing w:line="440" w:lineRule="exact"/>
        <w:ind w:firstLine="481"/>
        <w:rPr>
          <w:rFonts w:hint="eastAsia" w:ascii="宋体" w:hAnsi="宋体"/>
          <w:sz w:val="24"/>
          <w:szCs w:val="24"/>
        </w:rPr>
      </w:pPr>
      <w:r>
        <w:rPr>
          <w:rFonts w:hint="eastAsia" w:ascii="宋体" w:hAnsi="宋体"/>
          <w:sz w:val="24"/>
          <w:szCs w:val="24"/>
        </w:rPr>
        <w:t>建设数据资源登记功能，支持用户在完成数据合规性审查后提交数据资产登记申请。平台可对申请材料进行受理、审查、公示和登记管理，并向符合条件的数据资源颁发数据资产登记证书，为数据资产管理、流通和交易提供基础依据。</w:t>
      </w:r>
    </w:p>
    <w:p w14:paraId="1BCF94A9">
      <w:pPr>
        <w:spacing w:line="440" w:lineRule="exact"/>
        <w:ind w:firstLine="481"/>
        <w:rPr>
          <w:rFonts w:hint="eastAsia" w:ascii="宋体" w:hAnsi="宋体"/>
          <w:sz w:val="24"/>
          <w:szCs w:val="24"/>
        </w:rPr>
      </w:pPr>
      <w:bookmarkStart w:id="6" w:name="_Toc21803"/>
      <w:r>
        <w:rPr>
          <w:rFonts w:hint="eastAsia" w:ascii="宋体" w:hAnsi="宋体"/>
          <w:sz w:val="24"/>
          <w:szCs w:val="24"/>
        </w:rPr>
        <w:t>2.2、链上发证</w:t>
      </w:r>
      <w:bookmarkEnd w:id="6"/>
    </w:p>
    <w:p w14:paraId="43BD2CD6">
      <w:pPr>
        <w:spacing w:line="440" w:lineRule="exact"/>
        <w:ind w:firstLine="481"/>
        <w:rPr>
          <w:rFonts w:hint="eastAsia" w:ascii="宋体" w:hAnsi="宋体"/>
          <w:sz w:val="24"/>
          <w:szCs w:val="24"/>
        </w:rPr>
      </w:pPr>
      <w:r>
        <w:rPr>
          <w:rFonts w:hint="eastAsia" w:ascii="宋体" w:hAnsi="宋体"/>
          <w:sz w:val="24"/>
          <w:szCs w:val="24"/>
        </w:rPr>
        <w:t>建设链上发证功能，将数据资产登记证书相关信息上链存储，主要包括证书ID、证书哈希值、颁发机构、颁发时间等内容。通过区块链技术保障证书信息的真实性、完整性和不可篡改性，提升证书公信力。</w:t>
      </w:r>
    </w:p>
    <w:p w14:paraId="58A40819">
      <w:pPr>
        <w:spacing w:line="440" w:lineRule="exact"/>
        <w:ind w:firstLine="481"/>
        <w:rPr>
          <w:rFonts w:hint="eastAsia" w:ascii="宋体" w:hAnsi="宋体"/>
          <w:sz w:val="24"/>
          <w:szCs w:val="24"/>
        </w:rPr>
      </w:pPr>
      <w:bookmarkStart w:id="7" w:name="_Toc29397"/>
      <w:r>
        <w:rPr>
          <w:rFonts w:hint="eastAsia" w:ascii="宋体" w:hAnsi="宋体"/>
          <w:sz w:val="24"/>
          <w:szCs w:val="24"/>
        </w:rPr>
        <w:t>2.3、数据资产登记证书核验</w:t>
      </w:r>
      <w:bookmarkEnd w:id="7"/>
    </w:p>
    <w:p w14:paraId="2423861A">
      <w:pPr>
        <w:spacing w:line="440" w:lineRule="exact"/>
        <w:ind w:firstLine="481"/>
        <w:rPr>
          <w:rFonts w:hint="eastAsia" w:ascii="宋体" w:hAnsi="宋体"/>
          <w:sz w:val="24"/>
          <w:szCs w:val="24"/>
        </w:rPr>
      </w:pPr>
      <w:r>
        <w:rPr>
          <w:rFonts w:hint="eastAsia" w:ascii="宋体" w:hAnsi="宋体"/>
          <w:sz w:val="24"/>
          <w:szCs w:val="24"/>
        </w:rPr>
        <w:t>建设数据资产登记证书核验功能，支持通过证书ID、证书哈希值等信息查询链上证书数据，并对证书展示信息与链上原始存证信息进行比对校验，实现证书真伪核验和信息一致性验证。</w:t>
      </w:r>
    </w:p>
    <w:p w14:paraId="51699B9B">
      <w:pPr>
        <w:spacing w:line="440" w:lineRule="exact"/>
        <w:ind w:firstLine="481"/>
        <w:rPr>
          <w:rFonts w:hint="eastAsia" w:ascii="宋体" w:hAnsi="宋体"/>
          <w:sz w:val="24"/>
          <w:szCs w:val="24"/>
        </w:rPr>
      </w:pPr>
      <w:bookmarkStart w:id="8" w:name="_Toc16201"/>
      <w:r>
        <w:rPr>
          <w:rFonts w:hint="eastAsia" w:ascii="宋体" w:hAnsi="宋体"/>
          <w:sz w:val="24"/>
          <w:szCs w:val="24"/>
        </w:rPr>
        <w:t>2.4、数商企业入驻管理</w:t>
      </w:r>
      <w:bookmarkEnd w:id="8"/>
    </w:p>
    <w:p w14:paraId="093F106A">
      <w:pPr>
        <w:spacing w:line="440" w:lineRule="exact"/>
        <w:ind w:firstLine="481"/>
        <w:rPr>
          <w:rFonts w:hint="eastAsia" w:ascii="宋体" w:hAnsi="宋体"/>
          <w:sz w:val="24"/>
          <w:szCs w:val="24"/>
        </w:rPr>
      </w:pPr>
      <w:r>
        <w:rPr>
          <w:rFonts w:hint="eastAsia" w:ascii="宋体" w:hAnsi="宋体"/>
          <w:sz w:val="24"/>
          <w:szCs w:val="24"/>
        </w:rPr>
        <w:t>建设数商企业入驻管理功能，为第三方数据服务机构提供入驻申请、展示管理、资质审核和认证管理服务。通过规范化审核机制，对符合条件的数商企业颁发数商证书，促进茶产业数据服务生态建设。</w:t>
      </w:r>
    </w:p>
    <w:p w14:paraId="01C8315E">
      <w:pPr>
        <w:spacing w:line="440" w:lineRule="exact"/>
        <w:ind w:firstLine="481"/>
        <w:rPr>
          <w:rFonts w:hint="eastAsia" w:ascii="宋体" w:hAnsi="宋体"/>
          <w:sz w:val="24"/>
          <w:szCs w:val="24"/>
        </w:rPr>
      </w:pPr>
      <w:r>
        <w:rPr>
          <w:rFonts w:hint="eastAsia" w:ascii="宋体" w:hAnsi="宋体"/>
          <w:sz w:val="24"/>
          <w:szCs w:val="24"/>
        </w:rPr>
        <w:t>3.物联网数据管理服务</w:t>
      </w:r>
    </w:p>
    <w:p w14:paraId="753E9295">
      <w:pPr>
        <w:spacing w:line="440" w:lineRule="exact"/>
        <w:ind w:firstLine="481"/>
        <w:rPr>
          <w:rFonts w:hint="eastAsia" w:ascii="宋体" w:hAnsi="宋体"/>
          <w:sz w:val="24"/>
          <w:szCs w:val="24"/>
        </w:rPr>
      </w:pPr>
      <w:r>
        <w:rPr>
          <w:rFonts w:hint="eastAsia" w:ascii="宋体" w:hAnsi="宋体"/>
          <w:sz w:val="24"/>
          <w:szCs w:val="24"/>
        </w:rPr>
        <w:t>以数字农场为建设核心，为农业企业提供一站式的数字化管理解决方案，打破农业生产的信息孤岛，将企业管理、土地资源、品种培育、生产作业、物资设备、环境监测等环节进行数字化整合，实现农业生产的标准化、智能化、高效化，助力农业企业提升生产管理效率，降低运营成本，保障农产品品质与产量。平台围绕农业企业生产经营全流程设计，涵盖企业中心、生产管控、分析中心、物联网管理、系统管理五大核心板块，各模块功能相互联动，形成闭环管理体系。主要包括以下功能模块：</w:t>
      </w:r>
    </w:p>
    <w:p w14:paraId="6807E3D8">
      <w:pPr>
        <w:spacing w:line="440" w:lineRule="exact"/>
        <w:ind w:firstLine="481"/>
        <w:rPr>
          <w:rFonts w:hint="eastAsia" w:ascii="宋体" w:hAnsi="宋体"/>
          <w:sz w:val="24"/>
          <w:szCs w:val="24"/>
        </w:rPr>
      </w:pPr>
      <w:bookmarkStart w:id="9" w:name="_Toc8736"/>
      <w:r>
        <w:rPr>
          <w:rFonts w:hint="eastAsia" w:ascii="宋体" w:hAnsi="宋体"/>
          <w:sz w:val="24"/>
          <w:szCs w:val="24"/>
        </w:rPr>
        <w:t>3.1、企业中心：企业基础信息一体化管理</w:t>
      </w:r>
      <w:bookmarkEnd w:id="9"/>
    </w:p>
    <w:p w14:paraId="131E3F42">
      <w:pPr>
        <w:spacing w:line="440" w:lineRule="exact"/>
        <w:ind w:firstLine="481"/>
        <w:rPr>
          <w:rFonts w:hint="eastAsia" w:ascii="宋体" w:hAnsi="宋体"/>
          <w:sz w:val="24"/>
          <w:szCs w:val="24"/>
        </w:rPr>
      </w:pPr>
      <w:r>
        <w:rPr>
          <w:rFonts w:hint="eastAsia" w:ascii="宋体" w:hAnsi="宋体"/>
          <w:sz w:val="24"/>
          <w:szCs w:val="24"/>
        </w:rPr>
        <w:t>作为平台的基础管理模块，实现企业全维度信息的建档、维护与管理，为后续生产运营提供基础支撑。</w:t>
      </w:r>
    </w:p>
    <w:p w14:paraId="29C1CB83">
      <w:pPr>
        <w:spacing w:line="440" w:lineRule="exact"/>
        <w:ind w:firstLine="481"/>
        <w:rPr>
          <w:rFonts w:hint="eastAsia" w:ascii="宋体" w:hAnsi="宋体"/>
          <w:sz w:val="24"/>
          <w:szCs w:val="24"/>
        </w:rPr>
      </w:pPr>
      <w:r>
        <w:rPr>
          <w:rFonts w:hint="eastAsia" w:ascii="宋体" w:hAnsi="宋体"/>
          <w:sz w:val="24"/>
          <w:szCs w:val="24"/>
        </w:rPr>
        <w:t>企业资料管理：支持企业全称、统一社会信用代码、法人信息、注册资金、经营行业、所属地区等核心信息录入与修改，可上传营业执照、企业宣传图片，绑定企业宣传视频、全景图、官网及商城链接，打造企业数字化名片。</w:t>
      </w:r>
    </w:p>
    <w:p w14:paraId="764BC4DD">
      <w:pPr>
        <w:spacing w:line="440" w:lineRule="exact"/>
        <w:ind w:firstLine="481"/>
        <w:rPr>
          <w:rFonts w:hint="eastAsia" w:ascii="宋体" w:hAnsi="宋体"/>
          <w:sz w:val="24"/>
          <w:szCs w:val="24"/>
        </w:rPr>
      </w:pPr>
      <w:r>
        <w:rPr>
          <w:rFonts w:hint="eastAsia" w:ascii="宋体" w:hAnsi="宋体"/>
          <w:sz w:val="24"/>
          <w:szCs w:val="24"/>
        </w:rPr>
        <w:t>人员管理：支持员工信息建档（姓名、所属基地、部门、在职状态等）、作业组划分（如作业1组、作业2组）、上下级权限配置，可精准查询员工信息，实现企业人员的精细化管理。</w:t>
      </w:r>
    </w:p>
    <w:p w14:paraId="4149C862">
      <w:pPr>
        <w:spacing w:line="440" w:lineRule="exact"/>
        <w:ind w:firstLine="481"/>
        <w:rPr>
          <w:rFonts w:hint="eastAsia" w:ascii="宋体" w:hAnsi="宋体"/>
          <w:sz w:val="24"/>
          <w:szCs w:val="24"/>
        </w:rPr>
      </w:pPr>
      <w:r>
        <w:rPr>
          <w:rFonts w:hint="eastAsia" w:ascii="宋体" w:hAnsi="宋体"/>
          <w:sz w:val="24"/>
          <w:szCs w:val="24"/>
        </w:rPr>
        <w:t>企业风采展示：整合企业宣传视频、3D 全景、实景图片等内容，直观展示企业生产基地与经营风貌。</w:t>
      </w:r>
    </w:p>
    <w:p w14:paraId="2B9BABA1">
      <w:pPr>
        <w:spacing w:line="440" w:lineRule="exact"/>
        <w:ind w:firstLine="481"/>
        <w:rPr>
          <w:rFonts w:hint="eastAsia" w:ascii="宋体" w:hAnsi="宋体"/>
          <w:sz w:val="24"/>
          <w:szCs w:val="24"/>
        </w:rPr>
      </w:pPr>
      <w:bookmarkStart w:id="10" w:name="_Toc21824"/>
      <w:r>
        <w:rPr>
          <w:rFonts w:hint="eastAsia" w:ascii="宋体" w:hAnsi="宋体"/>
          <w:sz w:val="24"/>
          <w:szCs w:val="24"/>
        </w:rPr>
        <w:t>3.2、生产管控：农业生产全流程精细化运营</w:t>
      </w:r>
      <w:bookmarkEnd w:id="10"/>
    </w:p>
    <w:p w14:paraId="0C997A57">
      <w:pPr>
        <w:spacing w:line="440" w:lineRule="exact"/>
        <w:ind w:firstLine="481"/>
        <w:rPr>
          <w:rFonts w:hint="eastAsia" w:ascii="宋体" w:hAnsi="宋体"/>
          <w:sz w:val="24"/>
          <w:szCs w:val="24"/>
        </w:rPr>
      </w:pPr>
      <w:r>
        <w:rPr>
          <w:rFonts w:hint="eastAsia" w:ascii="宋体" w:hAnsi="宋体"/>
          <w:sz w:val="24"/>
          <w:szCs w:val="24"/>
        </w:rPr>
        <w:t>平台的核心业务模块，覆盖从排产规划、育苗种植到加工流通、农事管理的农业生产全环节，实现生产作业的标准化、流程化管控。</w:t>
      </w:r>
    </w:p>
    <w:p w14:paraId="7E8107C3">
      <w:pPr>
        <w:spacing w:line="440" w:lineRule="exact"/>
        <w:ind w:firstLine="481"/>
        <w:rPr>
          <w:rFonts w:hint="eastAsia" w:ascii="宋体" w:hAnsi="宋体"/>
          <w:sz w:val="24"/>
          <w:szCs w:val="24"/>
        </w:rPr>
      </w:pPr>
      <w:r>
        <w:rPr>
          <w:rFonts w:hint="eastAsia" w:ascii="宋体" w:hAnsi="宋体"/>
          <w:sz w:val="24"/>
          <w:szCs w:val="24"/>
        </w:rPr>
        <w:t>土地管理：支持土地资源的数字化建档，可录入土地名称、类型（普通农田/大棚/基础设施等）、产业类型、面积、地址、状态（在用/停用）等信息，生成土地专属二维码，支持经纬度画区域、地图模式查看，实现土地资源的可视化管理；可追溯土地历史种植作物、种植周期，记录土地建档时间与履历。</w:t>
      </w:r>
    </w:p>
    <w:p w14:paraId="6F960E22">
      <w:pPr>
        <w:spacing w:line="440" w:lineRule="exact"/>
        <w:ind w:firstLine="481"/>
        <w:rPr>
          <w:rFonts w:hint="eastAsia" w:ascii="宋体" w:hAnsi="宋体"/>
          <w:sz w:val="24"/>
          <w:szCs w:val="24"/>
        </w:rPr>
      </w:pPr>
      <w:r>
        <w:rPr>
          <w:rFonts w:hint="eastAsia" w:ascii="宋体" w:hAnsi="宋体"/>
          <w:sz w:val="24"/>
          <w:szCs w:val="24"/>
        </w:rPr>
        <w:t>品种管理：针对种植品类建立专属档案，支持作物大类/小类划分（</w:t>
      </w:r>
      <w:r>
        <w:rPr>
          <w:rFonts w:ascii="宋体" w:hAnsi="宋体" w:cs="宋体"/>
          <w:sz w:val="24"/>
          <w:szCs w:val="24"/>
        </w:rPr>
        <w:t>支持不少于110种茶叶品种档案管理</w:t>
      </w:r>
      <w:r>
        <w:rPr>
          <w:rFonts w:hint="eastAsia" w:ascii="宋体" w:hAnsi="宋体"/>
          <w:sz w:val="24"/>
          <w:szCs w:val="24"/>
        </w:rPr>
        <w:t>），录入品种名称、播种类型、生产类型、作物别名、亩产量、采收时间、特性特征等信息，支持电商同步配置，实现品种的标准化培育与管理。</w:t>
      </w:r>
    </w:p>
    <w:p w14:paraId="563CBBBC">
      <w:pPr>
        <w:spacing w:line="440" w:lineRule="exact"/>
        <w:ind w:firstLine="481"/>
        <w:rPr>
          <w:rFonts w:hint="eastAsia" w:ascii="宋体" w:hAnsi="宋体"/>
          <w:sz w:val="24"/>
          <w:szCs w:val="24"/>
        </w:rPr>
      </w:pPr>
      <w:r>
        <w:rPr>
          <w:rFonts w:hint="eastAsia" w:ascii="宋体" w:hAnsi="宋体"/>
          <w:sz w:val="24"/>
          <w:szCs w:val="24"/>
        </w:rPr>
        <w:t>物资管理：涵盖物资入库、出库、库存管理、厂商管理全流程，可录入出库单据号、出库类型、出库人员、物资名称、规格、库存量、生产商等信息，支持模糊查询物资产品，实现农业生产资料的精细化管控。</w:t>
      </w:r>
    </w:p>
    <w:p w14:paraId="0AE99D37">
      <w:pPr>
        <w:spacing w:line="440" w:lineRule="exact"/>
        <w:ind w:firstLine="481"/>
        <w:rPr>
          <w:rFonts w:hint="eastAsia" w:ascii="宋体" w:hAnsi="宋体"/>
          <w:sz w:val="24"/>
          <w:szCs w:val="24"/>
        </w:rPr>
      </w:pPr>
      <w:r>
        <w:rPr>
          <w:rFonts w:hint="eastAsia" w:ascii="宋体" w:hAnsi="宋体"/>
          <w:sz w:val="24"/>
          <w:szCs w:val="24"/>
        </w:rPr>
        <w:t>排产管理：支持直播/移栽等排产方式选择，可配置排产标准（如有机）、排产时间、排产区域、排产面积，预设采收信息（开始/结束采收时间、预估产量），自动生成排产任务，实现生产计划的科学规划。</w:t>
      </w:r>
    </w:p>
    <w:p w14:paraId="51BA19E0">
      <w:pPr>
        <w:spacing w:line="440" w:lineRule="exact"/>
        <w:ind w:firstLine="481"/>
        <w:rPr>
          <w:rFonts w:hint="eastAsia" w:ascii="宋体" w:hAnsi="宋体"/>
          <w:sz w:val="24"/>
          <w:szCs w:val="24"/>
        </w:rPr>
      </w:pPr>
      <w:r>
        <w:rPr>
          <w:rFonts w:hint="eastAsia" w:ascii="宋体" w:hAnsi="宋体"/>
          <w:sz w:val="24"/>
          <w:szCs w:val="24"/>
        </w:rPr>
        <w:t>全环节作业管理</w:t>
      </w:r>
    </w:p>
    <w:p w14:paraId="39D1803B">
      <w:pPr>
        <w:spacing w:line="440" w:lineRule="exact"/>
        <w:ind w:firstLine="481"/>
        <w:rPr>
          <w:rFonts w:hint="eastAsia" w:ascii="宋体" w:hAnsi="宋体"/>
          <w:sz w:val="24"/>
          <w:szCs w:val="24"/>
        </w:rPr>
      </w:pPr>
      <w:r>
        <w:rPr>
          <w:rFonts w:hint="eastAsia" w:ascii="宋体" w:hAnsi="宋体"/>
          <w:sz w:val="24"/>
          <w:szCs w:val="24"/>
        </w:rPr>
        <w:t>育苗环节：精准记录育苗品种、作业人员、作业区域、开始/结束时间，支持作业表单与图片上传，实现育苗过程的可追溯。</w:t>
      </w:r>
    </w:p>
    <w:p w14:paraId="2C4B1914">
      <w:pPr>
        <w:spacing w:line="440" w:lineRule="exact"/>
        <w:ind w:firstLine="481"/>
        <w:rPr>
          <w:rFonts w:hint="eastAsia" w:ascii="宋体" w:hAnsi="宋体"/>
          <w:sz w:val="24"/>
          <w:szCs w:val="24"/>
        </w:rPr>
      </w:pPr>
      <w:r>
        <w:rPr>
          <w:rFonts w:hint="eastAsia" w:ascii="宋体" w:hAnsi="宋体"/>
          <w:sz w:val="24"/>
          <w:szCs w:val="24"/>
        </w:rPr>
        <w:t>种植环节：覆盖茶苗扦插、施基肥、圃床制作、除虫害、修剪、灌溉等全种植作业，记录每一项作业的批次、区域、人员、时间，支持作业详情修改与删除。</w:t>
      </w:r>
    </w:p>
    <w:p w14:paraId="28C1BA6E">
      <w:pPr>
        <w:spacing w:line="440" w:lineRule="exact"/>
        <w:ind w:firstLine="481"/>
        <w:rPr>
          <w:rFonts w:hint="eastAsia" w:ascii="宋体" w:hAnsi="宋体"/>
          <w:sz w:val="24"/>
          <w:szCs w:val="24"/>
        </w:rPr>
      </w:pPr>
      <w:r>
        <w:rPr>
          <w:rFonts w:hint="eastAsia" w:ascii="宋体" w:hAnsi="宋体"/>
          <w:sz w:val="24"/>
          <w:szCs w:val="24"/>
        </w:rPr>
        <w:t>加工流通：实现农产品包装、检验检疫等加工环节的管理，绑定采收批次，生成作物二维码，实现产品溯源；支持作业人员配置、作业时间记录与作业资料上传。</w:t>
      </w:r>
    </w:p>
    <w:p w14:paraId="13FED5D1">
      <w:pPr>
        <w:spacing w:line="440" w:lineRule="exact"/>
        <w:ind w:firstLine="481"/>
        <w:rPr>
          <w:rFonts w:hint="eastAsia" w:ascii="宋体" w:hAnsi="宋体"/>
          <w:sz w:val="24"/>
          <w:szCs w:val="24"/>
        </w:rPr>
      </w:pPr>
      <w:r>
        <w:rPr>
          <w:rFonts w:hint="eastAsia" w:ascii="宋体" w:hAnsi="宋体"/>
          <w:sz w:val="24"/>
          <w:szCs w:val="24"/>
        </w:rPr>
        <w:t>农事管理：整合所有农事作业信息，支持按作业名称、人员、批次、区域、时间等条件查询与导出，实现农事作业的集中管理与追溯；可对作业配置进行自定义，支持作业名称、环节类型、批次规则、产品生成规则等设置。</w:t>
      </w:r>
    </w:p>
    <w:p w14:paraId="27032369">
      <w:pPr>
        <w:spacing w:line="440" w:lineRule="exact"/>
        <w:ind w:firstLine="481"/>
        <w:rPr>
          <w:rFonts w:hint="eastAsia" w:ascii="宋体" w:hAnsi="宋体"/>
          <w:sz w:val="24"/>
          <w:szCs w:val="24"/>
        </w:rPr>
      </w:pPr>
      <w:bookmarkStart w:id="11" w:name="_Toc23653"/>
      <w:r>
        <w:rPr>
          <w:rFonts w:hint="eastAsia" w:ascii="宋体" w:hAnsi="宋体"/>
          <w:sz w:val="24"/>
          <w:szCs w:val="24"/>
        </w:rPr>
        <w:t>3.3、分析中心：数据驱动科学决策</w:t>
      </w:r>
      <w:bookmarkEnd w:id="11"/>
    </w:p>
    <w:p w14:paraId="58D2CF1F">
      <w:pPr>
        <w:spacing w:line="440" w:lineRule="exact"/>
        <w:ind w:firstLine="481"/>
        <w:rPr>
          <w:rFonts w:hint="eastAsia" w:ascii="宋体" w:hAnsi="宋体"/>
          <w:sz w:val="24"/>
          <w:szCs w:val="24"/>
        </w:rPr>
      </w:pPr>
      <w:r>
        <w:rPr>
          <w:rFonts w:hint="eastAsia" w:ascii="宋体" w:hAnsi="宋体"/>
          <w:sz w:val="24"/>
          <w:szCs w:val="24"/>
        </w:rPr>
        <w:t>依托平台全环节采集的生产数据，进行多维度统计分析，为农业生产决策提供数据支撑，实现种植情况、土地资源的科学化分析。</w:t>
      </w:r>
    </w:p>
    <w:p w14:paraId="5A79F61D">
      <w:pPr>
        <w:spacing w:line="440" w:lineRule="exact"/>
        <w:ind w:firstLine="481"/>
        <w:rPr>
          <w:rFonts w:hint="eastAsia" w:ascii="宋体" w:hAnsi="宋体"/>
          <w:sz w:val="24"/>
          <w:szCs w:val="24"/>
        </w:rPr>
      </w:pPr>
      <w:r>
        <w:rPr>
          <w:rFonts w:hint="eastAsia" w:ascii="宋体" w:hAnsi="宋体"/>
          <w:sz w:val="24"/>
          <w:szCs w:val="24"/>
        </w:rPr>
        <w:t>种植作物统计：按品种类型、种植日期、采摘日期等维度，统计各品种在种地块数、种植面积、种植批次数、预计产量、种植时间、采摘时间等核心数据，支持数据导出，可直观查看各品种种植规模与产能预估。</w:t>
      </w:r>
    </w:p>
    <w:p w14:paraId="2497B948">
      <w:pPr>
        <w:spacing w:line="440" w:lineRule="exact"/>
        <w:ind w:firstLine="481"/>
        <w:rPr>
          <w:rFonts w:hint="eastAsia" w:ascii="宋体" w:hAnsi="宋体"/>
          <w:sz w:val="24"/>
          <w:szCs w:val="24"/>
        </w:rPr>
      </w:pPr>
      <w:r>
        <w:rPr>
          <w:rFonts w:hint="eastAsia" w:ascii="宋体" w:hAnsi="宋体"/>
          <w:sz w:val="24"/>
          <w:szCs w:val="24"/>
        </w:rPr>
        <w:t>土地资源分析：包含土地履历、土地利用率分析两大功能，可统计指定时间段内各土地的空闲率、空闲天数、种植天数，按月展示土地使用计划，支持Excel导出，助力企业优化土地资源配置，提升土地利用率。</w:t>
      </w:r>
    </w:p>
    <w:p w14:paraId="5A798B8D">
      <w:pPr>
        <w:spacing w:line="440" w:lineRule="exact"/>
        <w:ind w:firstLine="481"/>
        <w:rPr>
          <w:rFonts w:hint="eastAsia" w:ascii="宋体" w:hAnsi="宋体"/>
          <w:sz w:val="24"/>
          <w:szCs w:val="24"/>
        </w:rPr>
      </w:pPr>
      <w:bookmarkStart w:id="12" w:name="_Toc3991"/>
      <w:r>
        <w:rPr>
          <w:rFonts w:hint="eastAsia" w:ascii="宋体" w:hAnsi="宋体"/>
          <w:sz w:val="24"/>
          <w:szCs w:val="24"/>
        </w:rPr>
        <w:t>3.4、物联网管理：农业生产智能化监测与控制</w:t>
      </w:r>
      <w:bookmarkEnd w:id="12"/>
    </w:p>
    <w:p w14:paraId="71F402D0">
      <w:pPr>
        <w:spacing w:line="440" w:lineRule="exact"/>
        <w:ind w:firstLine="481"/>
        <w:rPr>
          <w:rFonts w:hint="eastAsia" w:ascii="宋体" w:hAnsi="宋体"/>
          <w:sz w:val="24"/>
          <w:szCs w:val="24"/>
        </w:rPr>
      </w:pPr>
      <w:r>
        <w:rPr>
          <w:rFonts w:hint="eastAsia" w:ascii="宋体" w:hAnsi="宋体"/>
          <w:sz w:val="24"/>
          <w:szCs w:val="24"/>
        </w:rPr>
        <w:t>依托物联网设备实现农业生产环境的实时监测、数据采集、智能预警，打造智能化的生产监测体系，目前已实现茶叶种植基地的全维度环境监控。</w:t>
      </w:r>
    </w:p>
    <w:p w14:paraId="11F46747">
      <w:pPr>
        <w:spacing w:line="440" w:lineRule="exact"/>
        <w:ind w:firstLine="481"/>
        <w:rPr>
          <w:rFonts w:hint="eastAsia" w:ascii="宋体" w:hAnsi="宋体"/>
          <w:sz w:val="24"/>
          <w:szCs w:val="24"/>
        </w:rPr>
      </w:pPr>
      <w:r>
        <w:rPr>
          <w:rFonts w:hint="eastAsia" w:ascii="宋体" w:hAnsi="宋体"/>
          <w:sz w:val="24"/>
          <w:szCs w:val="24"/>
        </w:rPr>
        <w:t>物联网设备管理：支持气象监测、虫情监测、孢子监测、墒情监测、传感监测（水/肥/土/气/光）等各类物联网设备的接入与管理，涵盖控制箱、水肥机、阀门、视频监控、采集器等设备类型。</w:t>
      </w:r>
    </w:p>
    <w:p w14:paraId="5559C593">
      <w:pPr>
        <w:spacing w:line="440" w:lineRule="exact"/>
        <w:ind w:firstLine="481"/>
        <w:rPr>
          <w:rFonts w:hint="eastAsia" w:ascii="宋体" w:hAnsi="宋体"/>
          <w:sz w:val="24"/>
          <w:szCs w:val="24"/>
        </w:rPr>
      </w:pPr>
      <w:r>
        <w:rPr>
          <w:rFonts w:hint="eastAsia" w:ascii="宋体" w:hAnsi="宋体"/>
          <w:sz w:val="24"/>
          <w:szCs w:val="24"/>
        </w:rPr>
        <w:t>实时环境监控：精准采集种植基地的空气温度、湿度、光照度、雨雪量、风力、风向、土壤温度、湿度、盐分等核心环境参数，实时展示设备运行状态（正常/离线/阈值超限），数据采集频率高、覆盖范围广（单基地监测数据</w:t>
      </w:r>
      <w:r>
        <w:rPr>
          <w:rFonts w:hint="eastAsia" w:ascii="宋体" w:hAnsi="宋体" w:cs="宋体"/>
          <w:sz w:val="24"/>
          <w:szCs w:val="24"/>
        </w:rPr>
        <w:t>至少达到19万条</w:t>
      </w:r>
      <w:r>
        <w:rPr>
          <w:rFonts w:hint="eastAsia" w:ascii="宋体" w:hAnsi="宋体"/>
          <w:sz w:val="24"/>
          <w:szCs w:val="24"/>
        </w:rPr>
        <w:t>）。</w:t>
      </w:r>
    </w:p>
    <w:p w14:paraId="03130761">
      <w:pPr>
        <w:spacing w:line="440" w:lineRule="exact"/>
        <w:ind w:firstLine="481"/>
        <w:rPr>
          <w:rFonts w:hint="eastAsia" w:ascii="宋体" w:hAnsi="宋体"/>
          <w:sz w:val="24"/>
          <w:szCs w:val="24"/>
        </w:rPr>
      </w:pPr>
      <w:r>
        <w:rPr>
          <w:rFonts w:hint="eastAsia" w:ascii="宋体" w:hAnsi="宋体"/>
          <w:sz w:val="24"/>
          <w:szCs w:val="24"/>
        </w:rPr>
        <w:t>病虫害与孢子监测：支持监测区域、监测对象、采集时间的精准筛选，可记录病虫害类型、发生程度，配置防治建议，实现病虫害的早发现、早防治；同时开展孢子监测，提前预判病害发生风险。</w:t>
      </w:r>
    </w:p>
    <w:p w14:paraId="5B20CEDC">
      <w:pPr>
        <w:spacing w:line="440" w:lineRule="exact"/>
        <w:ind w:firstLine="481"/>
        <w:rPr>
          <w:rFonts w:hint="eastAsia" w:ascii="宋体" w:hAnsi="宋体"/>
          <w:sz w:val="24"/>
          <w:szCs w:val="24"/>
        </w:rPr>
      </w:pPr>
      <w:r>
        <w:rPr>
          <w:rFonts w:hint="eastAsia" w:ascii="宋体" w:hAnsi="宋体"/>
          <w:sz w:val="24"/>
          <w:szCs w:val="24"/>
        </w:rPr>
        <w:t>实时监控大屏：打造可视化监控控制台，展示基地今日天气、最新传感器数据、视频监控信息、虫害数量、设备运行状态、生产情况总览等内容，支持大屏地图展示，实现基地生产的远程实时监控。</w:t>
      </w:r>
    </w:p>
    <w:p w14:paraId="2F702867">
      <w:pPr>
        <w:spacing w:line="440" w:lineRule="exact"/>
        <w:ind w:firstLine="481"/>
        <w:rPr>
          <w:rFonts w:hint="eastAsia" w:ascii="宋体" w:hAnsi="宋体"/>
          <w:sz w:val="24"/>
          <w:szCs w:val="24"/>
        </w:rPr>
      </w:pPr>
      <w:bookmarkStart w:id="13" w:name="_Toc23948"/>
      <w:r>
        <w:rPr>
          <w:rFonts w:hint="eastAsia" w:ascii="宋体" w:hAnsi="宋体"/>
          <w:sz w:val="24"/>
          <w:szCs w:val="24"/>
        </w:rPr>
        <w:t>3.5、系统管理：平台基础权限与配置管理</w:t>
      </w:r>
      <w:bookmarkEnd w:id="13"/>
    </w:p>
    <w:p w14:paraId="2AC5257E">
      <w:pPr>
        <w:spacing w:line="440" w:lineRule="exact"/>
        <w:ind w:firstLine="481"/>
        <w:rPr>
          <w:rFonts w:hint="eastAsia" w:ascii="宋体" w:hAnsi="宋体"/>
          <w:sz w:val="24"/>
          <w:szCs w:val="24"/>
        </w:rPr>
      </w:pPr>
      <w:r>
        <w:rPr>
          <w:rFonts w:hint="eastAsia" w:ascii="宋体" w:hAnsi="宋体"/>
          <w:sz w:val="24"/>
          <w:szCs w:val="24"/>
        </w:rPr>
        <w:t>保障平台稳定运行，实现账户、角色、权限的精细化配置，支持企业信息的合并与调整，可修改企业 LOGO、配置平台会员信息，为平台各模块运行提供系统支撑。</w:t>
      </w:r>
    </w:p>
    <w:p w14:paraId="4120AC97">
      <w:pPr>
        <w:spacing w:line="440" w:lineRule="exact"/>
        <w:ind w:firstLine="481"/>
        <w:rPr>
          <w:rFonts w:hint="eastAsia" w:ascii="宋体" w:hAnsi="宋体"/>
          <w:sz w:val="24"/>
          <w:szCs w:val="24"/>
        </w:rPr>
      </w:pPr>
      <w:bookmarkStart w:id="14" w:name="_Toc14525"/>
      <w:r>
        <w:rPr>
          <w:rFonts w:hint="eastAsia" w:ascii="宋体" w:hAnsi="宋体"/>
          <w:sz w:val="24"/>
          <w:szCs w:val="24"/>
        </w:rPr>
        <w:t>3.6、核心功能</w:t>
      </w:r>
      <w:bookmarkEnd w:id="14"/>
    </w:p>
    <w:p w14:paraId="7256FACB">
      <w:pPr>
        <w:spacing w:line="440" w:lineRule="exact"/>
        <w:ind w:firstLine="481"/>
        <w:rPr>
          <w:rFonts w:hint="eastAsia" w:ascii="宋体" w:hAnsi="宋体"/>
          <w:sz w:val="24"/>
          <w:szCs w:val="24"/>
        </w:rPr>
      </w:pPr>
      <w:r>
        <w:rPr>
          <w:rFonts w:hint="eastAsia" w:ascii="宋体" w:hAnsi="宋体"/>
          <w:sz w:val="24"/>
          <w:szCs w:val="24"/>
        </w:rPr>
        <w:t>全流程覆盖：从企业基础管理到生产作业、物联网监测、数据决策，覆盖农业生产经营全流程，实现 “一站式” 数字化管理，无需多系统切换。</w:t>
      </w:r>
    </w:p>
    <w:p w14:paraId="54D0DBFB">
      <w:pPr>
        <w:spacing w:line="440" w:lineRule="exact"/>
        <w:ind w:firstLine="481"/>
        <w:rPr>
          <w:rFonts w:hint="eastAsia" w:ascii="宋体" w:hAnsi="宋体"/>
          <w:sz w:val="24"/>
          <w:szCs w:val="24"/>
        </w:rPr>
      </w:pPr>
      <w:r>
        <w:rPr>
          <w:rFonts w:hint="eastAsia" w:ascii="宋体" w:hAnsi="宋体"/>
          <w:sz w:val="24"/>
          <w:szCs w:val="24"/>
        </w:rPr>
        <w:t>智能化监测：依托物联网设备实现环境参数的实时采集与智能预警，替代人工巡检，提升监测效率与精准度，为农业生产提供科学的环境数据支撑。</w:t>
      </w:r>
    </w:p>
    <w:p w14:paraId="6F10343F">
      <w:pPr>
        <w:spacing w:line="440" w:lineRule="exact"/>
        <w:ind w:firstLine="481"/>
        <w:rPr>
          <w:rFonts w:hint="eastAsia" w:ascii="宋体" w:hAnsi="宋体"/>
          <w:sz w:val="24"/>
          <w:szCs w:val="24"/>
        </w:rPr>
      </w:pPr>
      <w:r>
        <w:rPr>
          <w:rFonts w:hint="eastAsia" w:ascii="宋体" w:hAnsi="宋体"/>
          <w:sz w:val="24"/>
          <w:szCs w:val="24"/>
        </w:rPr>
        <w:t>精细化管控：对土地、品种、物资、人员、作业等各环节进行数字化建档与追溯，实现生产过程的标准化、流程化，提升企业生产管理效率。</w:t>
      </w:r>
    </w:p>
    <w:p w14:paraId="15010F69">
      <w:pPr>
        <w:spacing w:line="440" w:lineRule="exact"/>
        <w:ind w:firstLine="481"/>
        <w:rPr>
          <w:rFonts w:hint="eastAsia" w:ascii="宋体" w:hAnsi="宋体"/>
          <w:sz w:val="24"/>
          <w:szCs w:val="24"/>
        </w:rPr>
      </w:pPr>
      <w:r>
        <w:rPr>
          <w:rFonts w:hint="eastAsia" w:ascii="宋体" w:hAnsi="宋体"/>
          <w:sz w:val="24"/>
          <w:szCs w:val="24"/>
        </w:rPr>
        <w:t>数据化决策：多维度统计分析种植作物与土地资源数据，为生产计划、资源配置、产能预估提供科学依据，实现“数据驱动生产”。</w:t>
      </w:r>
    </w:p>
    <w:p w14:paraId="5D2EFB67">
      <w:pPr>
        <w:spacing w:line="440" w:lineRule="exact"/>
        <w:ind w:firstLine="481"/>
        <w:rPr>
          <w:rFonts w:hint="eastAsia" w:ascii="宋体" w:hAnsi="宋体"/>
          <w:sz w:val="24"/>
          <w:szCs w:val="24"/>
        </w:rPr>
      </w:pPr>
      <w:r>
        <w:rPr>
          <w:rFonts w:hint="eastAsia" w:ascii="宋体" w:hAnsi="宋体"/>
          <w:sz w:val="24"/>
          <w:szCs w:val="24"/>
        </w:rPr>
        <w:t>场景化适配：深度适配茶叶种植、种苗繁育等农业场景，可根据不同农业品类（粮食、蔬菜、水果、食用菌等）进行灵活配置，适配各类农业企业的生产需求。</w:t>
      </w:r>
    </w:p>
    <w:p w14:paraId="22150245">
      <w:pPr>
        <w:spacing w:line="440" w:lineRule="exact"/>
        <w:ind w:firstLine="481"/>
        <w:rPr>
          <w:rFonts w:hint="eastAsia" w:ascii="宋体" w:hAnsi="宋体"/>
          <w:sz w:val="24"/>
          <w:szCs w:val="24"/>
        </w:rPr>
      </w:pPr>
      <w:r>
        <w:rPr>
          <w:rFonts w:hint="eastAsia" w:ascii="宋体" w:hAnsi="宋体"/>
          <w:sz w:val="24"/>
          <w:szCs w:val="24"/>
        </w:rPr>
        <w:t>可视化展示：通过全景图、3D 展示、监控大屏、地图模式等多种形式，实现企业信息、土地资源、生产数据、环境监测的可视化展示，直观易懂。</w:t>
      </w:r>
    </w:p>
    <w:p w14:paraId="75EB0501">
      <w:pPr>
        <w:spacing w:line="440" w:lineRule="exact"/>
        <w:ind w:firstLine="481"/>
        <w:rPr>
          <w:rFonts w:hint="eastAsia" w:ascii="宋体" w:hAnsi="宋体"/>
          <w:sz w:val="24"/>
          <w:szCs w:val="24"/>
        </w:rPr>
      </w:pPr>
      <w:r>
        <w:rPr>
          <w:rFonts w:hint="eastAsia" w:ascii="宋体" w:hAnsi="宋体"/>
          <w:sz w:val="24"/>
          <w:szCs w:val="24"/>
        </w:rPr>
        <w:t>4.法律服务</w:t>
      </w:r>
    </w:p>
    <w:p w14:paraId="1C486B22">
      <w:pPr>
        <w:spacing w:line="440" w:lineRule="exact"/>
        <w:ind w:firstLine="481"/>
        <w:rPr>
          <w:rFonts w:hint="eastAsia" w:ascii="宋体" w:hAnsi="宋体"/>
          <w:sz w:val="24"/>
          <w:szCs w:val="24"/>
        </w:rPr>
      </w:pPr>
      <w:bookmarkStart w:id="15" w:name="_Toc16442"/>
      <w:r>
        <w:rPr>
          <w:rFonts w:hint="eastAsia" w:ascii="宋体" w:hAnsi="宋体"/>
          <w:sz w:val="24"/>
          <w:szCs w:val="24"/>
        </w:rPr>
        <w:t>4.1、数据合规性审查与服务</w:t>
      </w:r>
      <w:bookmarkEnd w:id="15"/>
    </w:p>
    <w:p w14:paraId="7606913D">
      <w:pPr>
        <w:spacing w:line="440" w:lineRule="exact"/>
        <w:ind w:firstLine="481"/>
        <w:rPr>
          <w:rFonts w:hint="eastAsia" w:ascii="宋体" w:hAnsi="宋体"/>
          <w:sz w:val="24"/>
          <w:szCs w:val="24"/>
        </w:rPr>
      </w:pPr>
      <w:r>
        <w:rPr>
          <w:rFonts w:hint="eastAsia" w:ascii="宋体" w:hAnsi="宋体"/>
          <w:sz w:val="24"/>
          <w:szCs w:val="24"/>
        </w:rPr>
        <w:t>对项目数据采集、存证、共享、交易全流程进行合规审查，出具《合规评估报告》</w:t>
      </w:r>
    </w:p>
    <w:p w14:paraId="67BE32D1">
      <w:pPr>
        <w:spacing w:line="440" w:lineRule="exact"/>
        <w:ind w:firstLine="481"/>
        <w:rPr>
          <w:rFonts w:hint="eastAsia" w:ascii="宋体" w:hAnsi="宋体"/>
          <w:sz w:val="24"/>
          <w:szCs w:val="24"/>
        </w:rPr>
      </w:pPr>
      <w:bookmarkStart w:id="16" w:name="_Toc802"/>
      <w:r>
        <w:rPr>
          <w:rFonts w:hint="eastAsia" w:ascii="宋体" w:hAnsi="宋体"/>
          <w:sz w:val="24"/>
          <w:szCs w:val="24"/>
        </w:rPr>
        <w:t>4.2、数据资产化法律路径研究与咨询</w:t>
      </w:r>
      <w:bookmarkEnd w:id="16"/>
    </w:p>
    <w:p w14:paraId="35CF8237">
      <w:pPr>
        <w:spacing w:line="440" w:lineRule="exact"/>
        <w:ind w:firstLine="481"/>
      </w:pPr>
      <w:r>
        <w:rPr>
          <w:rFonts w:hint="eastAsia" w:ascii="宋体" w:hAnsi="宋体"/>
          <w:sz w:val="24"/>
          <w:szCs w:val="24"/>
        </w:rPr>
        <w:t>研究数据资产登记、评估、质押、证券化的法律可行性，参与制定相关标准，提供法律咨询意见，并出具2份法律意见书。</w:t>
      </w:r>
    </w:p>
    <w:p w14:paraId="7E334B84">
      <w:pPr>
        <w:spacing w:line="440" w:lineRule="exact"/>
        <w:ind w:firstLine="481"/>
        <w:rPr>
          <w:rFonts w:hint="eastAsia" w:ascii="宋体" w:hAnsi="宋体"/>
          <w:b/>
          <w:bCs/>
          <w:sz w:val="24"/>
          <w:szCs w:val="24"/>
        </w:rPr>
      </w:pPr>
      <w:r>
        <w:rPr>
          <w:rFonts w:hint="eastAsia" w:ascii="宋体" w:hAnsi="宋体"/>
          <w:b/>
          <w:bCs/>
          <w:sz w:val="24"/>
          <w:szCs w:val="24"/>
        </w:rPr>
        <w:t>三、商务条件</w:t>
      </w:r>
    </w:p>
    <w:p w14:paraId="52F6DF05">
      <w:pPr>
        <w:spacing w:line="440" w:lineRule="exact"/>
        <w:ind w:firstLine="481"/>
        <w:rPr>
          <w:rFonts w:hint="eastAsia" w:ascii="宋体" w:hAnsi="宋体"/>
          <w:sz w:val="24"/>
          <w:szCs w:val="24"/>
        </w:rPr>
      </w:pPr>
      <w:r>
        <w:rPr>
          <w:rFonts w:hint="eastAsia" w:ascii="宋体" w:hAnsi="宋体"/>
          <w:sz w:val="24"/>
          <w:szCs w:val="24"/>
        </w:rPr>
        <w:t>1、交付地点：福建农林大学。</w:t>
      </w:r>
    </w:p>
    <w:p w14:paraId="6095F337">
      <w:pPr>
        <w:spacing w:line="440" w:lineRule="exact"/>
        <w:ind w:firstLine="481"/>
        <w:rPr>
          <w:rFonts w:hint="eastAsia" w:ascii="宋体" w:hAnsi="宋体"/>
          <w:sz w:val="24"/>
          <w:szCs w:val="20"/>
        </w:rPr>
      </w:pPr>
      <w:r>
        <w:rPr>
          <w:rFonts w:hint="eastAsia" w:ascii="宋体" w:hAnsi="宋体"/>
          <w:sz w:val="24"/>
          <w:szCs w:val="20"/>
        </w:rPr>
        <w:t>2、交付时间：</w:t>
      </w:r>
      <w:r>
        <w:rPr>
          <w:rFonts w:hint="eastAsia" w:ascii="宋体" w:hAnsi="宋体"/>
          <w:sz w:val="24"/>
        </w:rPr>
        <w:t>合同签订后</w:t>
      </w:r>
      <w:r>
        <w:rPr>
          <w:rFonts w:hint="eastAsia" w:ascii="宋体" w:hAnsi="宋体"/>
          <w:sz w:val="24"/>
          <w:u w:val="none"/>
        </w:rPr>
        <w:t>10</w:t>
      </w:r>
      <w:r>
        <w:rPr>
          <w:rFonts w:hint="eastAsia" w:ascii="宋体" w:hAnsi="宋体"/>
          <w:sz w:val="24"/>
        </w:rPr>
        <w:t>天内完成交付所提供的服务。</w:t>
      </w:r>
    </w:p>
    <w:p w14:paraId="234C1978">
      <w:pPr>
        <w:spacing w:line="440" w:lineRule="exact"/>
        <w:ind w:firstLine="481"/>
        <w:rPr>
          <w:rFonts w:hint="eastAsia" w:ascii="宋体" w:hAnsi="宋体"/>
          <w:sz w:val="24"/>
          <w:szCs w:val="24"/>
        </w:rPr>
      </w:pPr>
      <w:r>
        <w:rPr>
          <w:rFonts w:ascii="宋体" w:hAnsi="宋体"/>
          <w:sz w:val="24"/>
          <w:szCs w:val="24"/>
        </w:rPr>
        <w:t>3、</w:t>
      </w:r>
      <w:r>
        <w:rPr>
          <w:rFonts w:hint="eastAsia" w:ascii="宋体" w:hAnsi="宋体"/>
          <w:sz w:val="24"/>
          <w:szCs w:val="24"/>
        </w:rPr>
        <w:t>交付条件：</w:t>
      </w:r>
      <w:r>
        <w:rPr>
          <w:rFonts w:hint="eastAsia" w:ascii="宋体" w:hAnsi="宋体"/>
          <w:sz w:val="24"/>
        </w:rPr>
        <w:t>按照竞价文件要求完成服务，经采购人验收合格完成。</w:t>
      </w:r>
    </w:p>
    <w:p w14:paraId="5C8FC648">
      <w:pPr>
        <w:spacing w:line="440" w:lineRule="exact"/>
        <w:ind w:firstLine="481"/>
        <w:rPr>
          <w:rFonts w:hint="eastAsia" w:ascii="宋体" w:hAnsi="宋体"/>
          <w:sz w:val="24"/>
          <w:szCs w:val="24"/>
        </w:rPr>
      </w:pPr>
      <w:r>
        <w:rPr>
          <w:rFonts w:ascii="宋体" w:hAnsi="宋体"/>
          <w:sz w:val="24"/>
          <w:szCs w:val="24"/>
        </w:rPr>
        <w:t>4、</w:t>
      </w:r>
      <w:r>
        <w:rPr>
          <w:rFonts w:hint="eastAsia" w:ascii="宋体" w:hAnsi="宋体"/>
          <w:sz w:val="24"/>
          <w:szCs w:val="24"/>
        </w:rPr>
        <w:t>履约保证金：</w:t>
      </w:r>
    </w:p>
    <w:p w14:paraId="4F875BDE">
      <w:pPr>
        <w:spacing w:line="440" w:lineRule="exact"/>
        <w:ind w:firstLine="481"/>
        <w:rPr>
          <w:rFonts w:hint="eastAsia"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F8ACBB7">
      <w:pPr>
        <w:spacing w:line="440" w:lineRule="exact"/>
        <w:ind w:firstLine="481"/>
      </w:pPr>
      <w:r>
        <w:rPr>
          <w:rFonts w:hint="eastAsia" w:ascii="宋体" w:hAnsi="宋体"/>
          <w:sz w:val="24"/>
          <w:szCs w:val="24"/>
          <w:highlight w:val="none"/>
        </w:rPr>
        <w:t>5、付款方式：</w:t>
      </w:r>
      <w:r>
        <w:rPr>
          <w:rFonts w:hint="eastAsia" w:ascii="宋体" w:hAnsi="宋体" w:eastAsia="宋体" w:cs="Times New Roman"/>
          <w:i w:val="0"/>
          <w:iCs w:val="0"/>
          <w:caps w:val="0"/>
          <w:spacing w:val="0"/>
          <w:sz w:val="24"/>
          <w:szCs w:val="24"/>
          <w:highlight w:val="none"/>
          <w:shd w:val="clear"/>
        </w:rPr>
        <w:t>成交供应商按照竞价文件具体技术要求提供服务履约交付，在项目完成验收合格后，采购人一次性支付合同总额的100%。（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10E9112D">
      <w:pPr>
        <w:spacing w:line="440" w:lineRule="exact"/>
        <w:ind w:firstLine="481"/>
        <w:rPr>
          <w:rFonts w:hint="eastAsia" w:ascii="宋体" w:hAnsi="宋体"/>
          <w:sz w:val="24"/>
          <w:szCs w:val="24"/>
        </w:rPr>
      </w:pPr>
      <w:r>
        <w:rPr>
          <w:rFonts w:ascii="宋体" w:hAnsi="宋体"/>
          <w:sz w:val="24"/>
          <w:szCs w:val="24"/>
        </w:rPr>
        <w:t>6、</w:t>
      </w:r>
      <w:r>
        <w:rPr>
          <w:rFonts w:hint="eastAsia" w:ascii="宋体" w:hAnsi="宋体"/>
          <w:sz w:val="24"/>
          <w:szCs w:val="24"/>
        </w:rPr>
        <w:t>服务标准：</w:t>
      </w:r>
    </w:p>
    <w:p w14:paraId="6112C41C">
      <w:pPr>
        <w:spacing w:line="440" w:lineRule="exact"/>
        <w:ind w:firstLine="481"/>
        <w:rPr>
          <w:rFonts w:hint="eastAsia" w:ascii="宋体" w:hAnsi="宋体"/>
          <w:sz w:val="24"/>
          <w:szCs w:val="24"/>
          <w:lang w:val="en-GB"/>
        </w:rPr>
      </w:pPr>
      <w:r>
        <w:rPr>
          <w:rFonts w:hint="eastAsia" w:ascii="宋体" w:hAnsi="宋体"/>
          <w:sz w:val="24"/>
          <w:szCs w:val="24"/>
          <w:lang w:val="en-GB"/>
        </w:rPr>
        <w:t>成交供应商所提供的服务必须符合国家、省及行业有关标准和竞价文件要求。成交供应商不按合同约定提交服务所产生的任何费用由成交供应商负责，采购人对由此所引起的变动可以不予确认。</w:t>
      </w:r>
    </w:p>
    <w:p w14:paraId="372F6A8A">
      <w:pPr>
        <w:numPr>
          <w:ilvl w:val="0"/>
          <w:numId w:val="1"/>
        </w:numPr>
        <w:spacing w:line="440" w:lineRule="exact"/>
        <w:ind w:firstLine="481"/>
        <w:rPr>
          <w:rFonts w:hint="eastAsia" w:ascii="宋体" w:hAnsi="宋体"/>
          <w:sz w:val="24"/>
          <w:szCs w:val="24"/>
          <w:lang w:val="en-GB"/>
        </w:rPr>
      </w:pPr>
      <w:r>
        <w:rPr>
          <w:rFonts w:hint="eastAsia" w:ascii="宋体" w:hAnsi="宋体"/>
          <w:sz w:val="24"/>
          <w:szCs w:val="24"/>
          <w:lang w:val="en-GB"/>
        </w:rPr>
        <w:t>售后服务要求</w:t>
      </w:r>
    </w:p>
    <w:p w14:paraId="3CC3F022">
      <w:pPr>
        <w:spacing w:line="440" w:lineRule="exact"/>
        <w:ind w:firstLine="480" w:firstLineChars="200"/>
        <w:rPr>
          <w:rFonts w:hint="eastAsia" w:ascii="宋体" w:hAnsi="宋体"/>
          <w:sz w:val="24"/>
          <w:szCs w:val="24"/>
        </w:rPr>
      </w:pPr>
      <w:r>
        <w:rPr>
          <w:rFonts w:hint="eastAsia" w:ascii="宋体" w:hAnsi="宋体"/>
          <w:sz w:val="24"/>
          <w:szCs w:val="24"/>
          <w:lang w:val="en-GB"/>
        </w:rPr>
        <w:t>自项目验收合格当日起计算，</w:t>
      </w:r>
      <w:r>
        <w:rPr>
          <w:rFonts w:hint="eastAsia" w:ascii="宋体" w:hAnsi="宋体"/>
          <w:sz w:val="24"/>
          <w:szCs w:val="24"/>
        </w:rPr>
        <w:t>成交供应商</w:t>
      </w:r>
      <w:r>
        <w:rPr>
          <w:rFonts w:hint="eastAsia" w:ascii="宋体" w:hAnsi="宋体"/>
          <w:sz w:val="24"/>
          <w:szCs w:val="24"/>
          <w:lang w:val="en-GB"/>
        </w:rPr>
        <w:t>提供1年免费售后维保；维保期内针对本次交付的数据成果缺陷、加工脚本故障等问题免费整改、技术答疑。</w:t>
      </w:r>
    </w:p>
    <w:p w14:paraId="452C8E44">
      <w:pPr>
        <w:spacing w:line="440" w:lineRule="exact"/>
        <w:ind w:firstLine="481"/>
        <w:rPr>
          <w:rFonts w:hint="eastAsia" w:ascii="宋体" w:hAnsi="宋体"/>
          <w:sz w:val="24"/>
          <w:szCs w:val="24"/>
        </w:rPr>
      </w:pPr>
      <w:r>
        <w:rPr>
          <w:rFonts w:hint="eastAsia" w:ascii="宋体" w:hAnsi="宋体"/>
          <w:sz w:val="24"/>
          <w:szCs w:val="24"/>
        </w:rPr>
        <w:t>8、验收</w:t>
      </w:r>
    </w:p>
    <w:p w14:paraId="7D135C97">
      <w:pPr>
        <w:spacing w:line="440" w:lineRule="exact"/>
        <w:ind w:firstLine="481"/>
        <w:rPr>
          <w:rFonts w:hint="eastAsia" w:ascii="宋体" w:hAnsi="宋体"/>
          <w:sz w:val="24"/>
          <w:szCs w:val="24"/>
        </w:rPr>
      </w:pPr>
      <w:r>
        <w:rPr>
          <w:rFonts w:hint="eastAsia" w:ascii="宋体" w:hAnsi="宋体"/>
          <w:sz w:val="24"/>
          <w:szCs w:val="24"/>
        </w:rPr>
        <w:t>8.1.1采购人最终用户负责服务的验收。详见竞价文件、成交供应商报价文件。</w:t>
      </w:r>
    </w:p>
    <w:p w14:paraId="47F4556D">
      <w:pPr>
        <w:spacing w:line="440" w:lineRule="exact"/>
        <w:ind w:firstLine="481"/>
        <w:rPr>
          <w:rFonts w:hint="eastAsia" w:ascii="宋体" w:hAnsi="宋体"/>
          <w:sz w:val="24"/>
          <w:szCs w:val="24"/>
        </w:rPr>
      </w:pPr>
      <w:r>
        <w:rPr>
          <w:rFonts w:hint="eastAsia" w:ascii="宋体" w:hAnsi="宋体"/>
          <w:sz w:val="24"/>
          <w:szCs w:val="24"/>
        </w:rPr>
        <w:t>8.1.2验收结果经采购人与成交供应商双方确认后，采购人最终用户需在验收材料上加盖单位公章，验收材料由双方分别留存备案。</w:t>
      </w:r>
    </w:p>
    <w:p w14:paraId="3AF51CC7">
      <w:pPr>
        <w:spacing w:line="440" w:lineRule="exact"/>
        <w:ind w:firstLine="481"/>
        <w:rPr>
          <w:rFonts w:hint="eastAsia" w:ascii="宋体" w:hAnsi="宋体"/>
          <w:sz w:val="24"/>
          <w:szCs w:val="24"/>
        </w:rPr>
      </w:pPr>
      <w:r>
        <w:rPr>
          <w:rFonts w:hint="eastAsia" w:ascii="宋体" w:hAnsi="宋体"/>
          <w:sz w:val="24"/>
          <w:szCs w:val="24"/>
        </w:rPr>
        <w:t>8.1.3异议期：服务期内采购人对服务有异议的，成交供应商应在3个工作日内负责整改解决，否则视为成交供应商根本违约，采购人可解除合同并要求成交供应商支付合同款总额30%的违约金。</w:t>
      </w:r>
    </w:p>
    <w:p w14:paraId="2601F774">
      <w:pPr>
        <w:spacing w:line="440" w:lineRule="exact"/>
        <w:ind w:firstLine="481"/>
        <w:rPr>
          <w:rFonts w:hint="eastAsia" w:ascii="宋体" w:hAnsi="宋体"/>
          <w:sz w:val="24"/>
          <w:szCs w:val="24"/>
        </w:rPr>
      </w:pPr>
      <w:r>
        <w:rPr>
          <w:rFonts w:hint="eastAsia" w:ascii="宋体" w:hAnsi="宋体"/>
          <w:sz w:val="24"/>
          <w:szCs w:val="24"/>
        </w:rPr>
        <w:t>9、违约责任</w:t>
      </w:r>
    </w:p>
    <w:p w14:paraId="78A60FF5">
      <w:pPr>
        <w:pStyle w:val="9"/>
        <w:spacing w:line="440" w:lineRule="exact"/>
        <w:ind w:firstLine="480"/>
        <w:rPr>
          <w:rFonts w:hint="eastAsia" w:ascii="宋体" w:hAnsi="宋体"/>
          <w:sz w:val="24"/>
          <w:szCs w:val="24"/>
        </w:rPr>
      </w:pPr>
      <w:r>
        <w:rPr>
          <w:rFonts w:hint="eastAsia" w:ascii="宋体" w:hAnsi="宋体"/>
          <w:sz w:val="24"/>
          <w:szCs w:val="24"/>
        </w:rPr>
        <w:t>9.1成交供应商符合验收条件的，采购人应严格按照竞价文件要求在双方约定的时间内进行验收，采购人无正当理由不得无故拖延验收时间。</w:t>
      </w:r>
    </w:p>
    <w:p w14:paraId="143F26C1">
      <w:pPr>
        <w:pStyle w:val="9"/>
        <w:spacing w:line="440" w:lineRule="exact"/>
        <w:ind w:firstLine="480"/>
        <w:rPr>
          <w:rFonts w:hint="eastAsia" w:ascii="宋体" w:hAnsi="宋体"/>
          <w:sz w:val="24"/>
          <w:szCs w:val="24"/>
        </w:rPr>
      </w:pPr>
      <w:r>
        <w:rPr>
          <w:rFonts w:hint="eastAsia" w:ascii="宋体" w:hAnsi="宋体"/>
          <w:sz w:val="24"/>
          <w:szCs w:val="24"/>
        </w:rPr>
        <w:t>9.2成交供应商所提供的服务不符合合同要求的，采购人有权要求整改，在规定时间内未完成整改的，没收其履约保证金，采购人有权单方面解除合同。</w:t>
      </w:r>
    </w:p>
    <w:p w14:paraId="0D2431EF">
      <w:pPr>
        <w:pStyle w:val="9"/>
        <w:spacing w:line="440" w:lineRule="exact"/>
        <w:ind w:firstLine="480"/>
        <w:rPr>
          <w:rFonts w:hint="eastAsia" w:ascii="宋体" w:hAnsi="宋体"/>
          <w:sz w:val="24"/>
          <w:szCs w:val="24"/>
        </w:rPr>
      </w:pPr>
      <w:r>
        <w:rPr>
          <w:rFonts w:hint="eastAsia" w:ascii="宋体" w:hAnsi="宋体"/>
          <w:sz w:val="24"/>
          <w:szCs w:val="24"/>
        </w:rPr>
        <w:t xml:space="preserve">9.3成交供应商不能按时完整交付服务的，采购人有权没收其履约保证金，成交供应商逾期交付服务，应向采购人每日偿付合同款5‰的违约金，逾期超过15日的，采购人有权单方解除合同。 </w:t>
      </w:r>
    </w:p>
    <w:p w14:paraId="63F03D19">
      <w:pPr>
        <w:pStyle w:val="9"/>
        <w:spacing w:line="440" w:lineRule="exact"/>
        <w:ind w:firstLine="480"/>
        <w:rPr>
          <w:rFonts w:hint="eastAsia" w:ascii="宋体" w:hAnsi="宋体"/>
          <w:sz w:val="24"/>
          <w:szCs w:val="24"/>
        </w:rPr>
      </w:pPr>
      <w:r>
        <w:rPr>
          <w:rFonts w:hint="eastAsia" w:ascii="宋体" w:hAnsi="宋体"/>
          <w:sz w:val="24"/>
          <w:szCs w:val="24"/>
        </w:rPr>
        <w:t>9.4成交供应商未经采购人同意单方面终止合同的，成交供应商除了应向采购人赔偿因合同终止导致的损失外，还应向采购人偿付该合同款30%的违约金。</w:t>
      </w:r>
    </w:p>
    <w:p w14:paraId="0D0B32F5">
      <w:pPr>
        <w:pStyle w:val="9"/>
        <w:spacing w:line="440" w:lineRule="exact"/>
        <w:ind w:firstLine="480"/>
        <w:rPr>
          <w:rFonts w:hint="eastAsia" w:ascii="宋体" w:hAnsi="宋体"/>
          <w:sz w:val="24"/>
          <w:szCs w:val="24"/>
        </w:rPr>
      </w:pPr>
      <w:r>
        <w:rPr>
          <w:rFonts w:hint="eastAsia" w:ascii="宋体" w:hAnsi="宋体"/>
          <w:sz w:val="24"/>
          <w:szCs w:val="24"/>
        </w:rPr>
        <w:t>9.5因成交供应商违约对采购人造成损失的赔偿金及合同约定的违约金均可由采购人从未支付的合同款或履约保证金中扣除。</w:t>
      </w:r>
    </w:p>
    <w:p w14:paraId="31F3A434">
      <w:pPr>
        <w:pStyle w:val="9"/>
        <w:spacing w:line="440" w:lineRule="exact"/>
        <w:ind w:firstLine="480"/>
        <w:rPr>
          <w:rFonts w:hint="eastAsia" w:ascii="宋体" w:hAnsi="宋体"/>
          <w:sz w:val="24"/>
          <w:szCs w:val="24"/>
        </w:rPr>
      </w:pPr>
      <w:r>
        <w:rPr>
          <w:rFonts w:hint="eastAsia" w:ascii="宋体" w:hAnsi="宋体"/>
          <w:sz w:val="24"/>
          <w:szCs w:val="24"/>
        </w:rPr>
        <w:t>9.6 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A5EEE2">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10、知识产权 </w:t>
      </w:r>
    </w:p>
    <w:p w14:paraId="051ED89D">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10.1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5EEF34">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3223B116">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11、其它要求</w:t>
      </w:r>
    </w:p>
    <w:p w14:paraId="17F85BCD">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11.1竞价人选定的技术性能必须符合或优于竞价文件的技术性能要求。</w:t>
      </w:r>
    </w:p>
    <w:p w14:paraId="0B021168">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11.2竞价人应以包括本项目所涉及的有关项目的所有费用进行报价，包括：报价应包含税费、</w:t>
      </w:r>
      <w:r>
        <w:rPr>
          <w:rFonts w:ascii="宋体" w:hAnsi="宋体" w:cs="宋体"/>
          <w:sz w:val="24"/>
          <w:szCs w:val="24"/>
        </w:rPr>
        <w:t>人工、软硬件支撑、工具耗材、现场实施、成果交付、运维、管理、辅助配套等</w:t>
      </w:r>
      <w:r>
        <w:rPr>
          <w:rFonts w:hint="eastAsia" w:ascii="宋体" w:hAnsi="宋体" w:cs="新宋体"/>
          <w:color w:val="000000" w:themeColor="text1"/>
          <w:kern w:val="0"/>
          <w:sz w:val="24"/>
          <w:szCs w:val="22"/>
          <w14:textFill>
            <w14:solidFill>
              <w14:schemeClr w14:val="tx1"/>
            </w14:solidFill>
          </w14:textFill>
        </w:rPr>
        <w:t>履行本项目所支付的所有费用。</w:t>
      </w:r>
    </w:p>
    <w:p w14:paraId="511D943B">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11.3本项目不允许成交供应商以任何名义和理由进行转包，如有发现，采购人有权单方终止合同，视为成交供应商违约，成交供应商违约对采购人造成的损失的，需另行支付相应的赔偿。</w:t>
      </w:r>
    </w:p>
    <w:p w14:paraId="5A5B5F63">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11.4本竞价文件未明确的其它约定事项或条款，待采购人与成交供应商签订合同时，由双方协商订立。</w:t>
      </w:r>
    </w:p>
    <w:p w14:paraId="062B4D6F">
      <w:pPr>
        <w:widowControl/>
        <w:spacing w:line="44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5CCF3CC6">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3AE328DC">
      <w:pPr>
        <w:spacing w:line="44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2F06B47E">
      <w:pPr>
        <w:spacing w:line="44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48EE70E3">
      <w:pPr>
        <w:spacing w:line="440" w:lineRule="exact"/>
        <w:ind w:firstLine="480"/>
        <w:rPr>
          <w:rFonts w:hint="eastAsia" w:ascii="宋体" w:hAnsi="宋体"/>
          <w:sz w:val="24"/>
        </w:rPr>
      </w:pPr>
      <w:r>
        <w:rPr>
          <w:rFonts w:hint="eastAsia" w:ascii="宋体" w:hAnsi="宋体"/>
          <w:sz w:val="24"/>
        </w:rPr>
        <w:t>开 户 名：福建方兴招标代理有限公司</w:t>
      </w:r>
    </w:p>
    <w:p w14:paraId="145B48F0">
      <w:pPr>
        <w:spacing w:line="440" w:lineRule="exact"/>
        <w:ind w:firstLine="480"/>
        <w:rPr>
          <w:rFonts w:hint="eastAsia" w:ascii="宋体" w:hAnsi="宋体"/>
          <w:sz w:val="24"/>
        </w:rPr>
      </w:pPr>
      <w:r>
        <w:rPr>
          <w:rFonts w:hint="eastAsia" w:ascii="宋体" w:hAnsi="宋体"/>
          <w:sz w:val="24"/>
        </w:rPr>
        <w:t>开 户 行：兴业银行股份有限公司福州总行大厦营业部</w:t>
      </w:r>
    </w:p>
    <w:p w14:paraId="44C24A12">
      <w:pPr>
        <w:spacing w:line="440" w:lineRule="exact"/>
        <w:ind w:firstLine="480"/>
        <w:rPr>
          <w:rFonts w:hint="eastAsia" w:ascii="宋体" w:hAnsi="宋体"/>
          <w:sz w:val="24"/>
        </w:rPr>
      </w:pPr>
      <w:r>
        <w:rPr>
          <w:rFonts w:hint="eastAsia" w:ascii="宋体" w:hAnsi="宋体"/>
          <w:sz w:val="24"/>
        </w:rPr>
        <w:t>账 号： 1170 1010 0100 0032 02。</w:t>
      </w:r>
    </w:p>
    <w:p w14:paraId="7F3B2E50">
      <w:pPr>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5FC788E">
      <w:pPr>
        <w:widowControl/>
        <w:spacing w:line="440" w:lineRule="exact"/>
        <w:jc w:val="left"/>
        <w:rPr>
          <w:rFonts w:hint="eastAsia" w:ascii="宋体" w:hAnsi="宋体" w:cs="宋体"/>
          <w:b/>
          <w:sz w:val="24"/>
          <w:szCs w:val="24"/>
        </w:rPr>
      </w:pPr>
      <w:r>
        <w:rPr>
          <w:rFonts w:hint="eastAsia" w:ascii="宋体" w:hAnsi="宋体" w:cs="宋体"/>
          <w:b/>
          <w:kern w:val="0"/>
          <w:sz w:val="24"/>
          <w:szCs w:val="24"/>
        </w:rPr>
        <w:t>一、合格的竞价人</w:t>
      </w:r>
    </w:p>
    <w:p w14:paraId="16AECB7C">
      <w:pPr>
        <w:widowControl/>
        <w:spacing w:line="44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详见网上竞价文件第二章【一、资格标准、 二、技术和服务要求及 三、商务条件】。</w:t>
      </w:r>
    </w:p>
    <w:p w14:paraId="601D91B3">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二、报名要求</w:t>
      </w:r>
    </w:p>
    <w:p w14:paraId="766CCAE6">
      <w:pPr>
        <w:widowControl/>
        <w:spacing w:line="440" w:lineRule="exact"/>
        <w:ind w:firstLine="480" w:firstLineChars="200"/>
        <w:jc w:val="left"/>
        <w:rPr>
          <w:rFonts w:hint="eastAsia"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7DAC4AD1">
      <w:pPr>
        <w:widowControl/>
        <w:spacing w:line="440" w:lineRule="exact"/>
        <w:ind w:firstLine="480" w:firstLineChars="200"/>
        <w:jc w:val="left"/>
        <w:rPr>
          <w:rFonts w:hint="eastAsia" w:ascii="宋体" w:hAnsi="宋体"/>
          <w:b/>
          <w:bCs/>
          <w:sz w:val="24"/>
        </w:rPr>
      </w:pPr>
      <w:r>
        <w:rPr>
          <w:rFonts w:hint="eastAsia" w:ascii="宋体" w:hAnsi="宋体"/>
          <w:sz w:val="24"/>
        </w:rPr>
        <w:t>2、报名材料按“合格的竞价人</w:t>
      </w:r>
      <w:r>
        <w:rPr>
          <w:rFonts w:hint="eastAsia" w:ascii="宋体" w:hAnsi="宋体"/>
          <w:kern w:val="0"/>
          <w:sz w:val="24"/>
        </w:rPr>
        <w:t>”要求中所列材料及“第五章 报价文件格式”编制文件并逐页</w:t>
      </w:r>
      <w:r>
        <w:rPr>
          <w:rFonts w:hint="eastAsia" w:ascii="宋体" w:hAnsi="宋体"/>
          <w:sz w:val="24"/>
        </w:rPr>
        <w:t>加盖竞价人公章，在上传报名材料截止时间前上传报名材料，未按以上要求提交的竞价人，将导致其竞价资格被拒绝。</w:t>
      </w:r>
    </w:p>
    <w:p w14:paraId="769FAC3A">
      <w:pPr>
        <w:widowControl/>
        <w:spacing w:line="440" w:lineRule="exact"/>
        <w:ind w:firstLine="480" w:firstLineChars="200"/>
        <w:jc w:val="left"/>
        <w:rPr>
          <w:rFonts w:hint="eastAsia" w:ascii="宋体" w:hAnsi="宋体"/>
          <w:sz w:val="24"/>
        </w:rPr>
      </w:pPr>
      <w:r>
        <w:rPr>
          <w:rFonts w:hint="eastAsia" w:ascii="宋体" w:hAnsi="宋体"/>
          <w:sz w:val="24"/>
        </w:rPr>
        <w:t>3、材料上传后进行审核，审核通过后方可在竞价平台上竞价。</w:t>
      </w:r>
    </w:p>
    <w:p w14:paraId="571ED537">
      <w:pPr>
        <w:widowControl/>
        <w:spacing w:line="440" w:lineRule="exact"/>
        <w:ind w:left="239" w:leftChars="114" w:firstLine="240" w:firstLineChars="100"/>
        <w:jc w:val="left"/>
        <w:rPr>
          <w:rFonts w:hint="eastAsia"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r>
        <w:rPr>
          <w:rStyle w:val="61"/>
          <w:rFonts w:hint="eastAsia" w:ascii="宋体" w:hAnsi="宋体" w:cs="宋体"/>
          <w:sz w:val="24"/>
        </w:rPr>
        <w:t>代理机构在报名截止时间后、网上竞</w:t>
      </w:r>
      <w:r>
        <w:rPr>
          <w:rFonts w:hint="eastAsia" w:ascii="宋体" w:hAnsi="宋体"/>
          <w:sz w:val="24"/>
        </w:rPr>
        <w:t>价开始时间前将对所有已上传的响应文件进行审查。供应商可在网上竞价开始时间前通过平台查询其是否通过审核。</w:t>
      </w:r>
    </w:p>
    <w:p w14:paraId="1E519A59">
      <w:pPr>
        <w:widowControl/>
        <w:spacing w:line="440" w:lineRule="exact"/>
        <w:ind w:firstLine="480" w:firstLineChars="200"/>
        <w:jc w:val="left"/>
        <w:rPr>
          <w:rFonts w:hint="eastAsia" w:ascii="宋体" w:hAnsi="宋体"/>
          <w:sz w:val="24"/>
        </w:rPr>
      </w:pPr>
      <w:r>
        <w:rPr>
          <w:rFonts w:hint="eastAsia" w:ascii="宋体" w:hAnsi="宋体"/>
          <w:sz w:val="24"/>
        </w:rPr>
        <w:t>5、按“第五章 报价文件格式”附件10编制报价文件，报价前建议提前半小时登入网上竞价平台，在报价期间因网站或系统等原因造成无法报价由竞价人自行负责。</w:t>
      </w:r>
    </w:p>
    <w:p w14:paraId="5FED89DB">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三、竞价须知</w:t>
      </w:r>
    </w:p>
    <w:p w14:paraId="06ECF4DC">
      <w:pPr>
        <w:widowControl/>
        <w:wordWrap w:val="0"/>
        <w:spacing w:line="440" w:lineRule="exact"/>
        <w:ind w:firstLine="480" w:firstLineChars="200"/>
        <w:jc w:val="left"/>
        <w:rPr>
          <w:rFonts w:hint="eastAsia" w:ascii="宋体" w:hAnsi="宋体"/>
          <w:sz w:val="24"/>
        </w:rPr>
      </w:pPr>
      <w:r>
        <w:rPr>
          <w:rFonts w:hint="eastAsia" w:ascii="宋体" w:hAnsi="宋体"/>
          <w:sz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4C8715FB">
      <w:pPr>
        <w:widowControl/>
        <w:wordWrap w:val="0"/>
        <w:spacing w:line="440" w:lineRule="exact"/>
        <w:ind w:firstLine="480" w:firstLineChars="200"/>
        <w:jc w:val="left"/>
        <w:rPr>
          <w:rFonts w:hint="eastAsia" w:ascii="宋体" w:hAnsi="宋体"/>
          <w:sz w:val="24"/>
        </w:rPr>
      </w:pPr>
      <w:r>
        <w:rPr>
          <w:rFonts w:hint="eastAsia" w:ascii="宋体" w:hAnsi="宋体"/>
          <w:sz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37E1188">
      <w:pPr>
        <w:widowControl/>
        <w:wordWrap w:val="0"/>
        <w:spacing w:line="440" w:lineRule="exact"/>
        <w:ind w:firstLine="480" w:firstLineChars="200"/>
        <w:jc w:val="left"/>
        <w:rPr>
          <w:rFonts w:hint="eastAsia" w:ascii="宋体" w:hAnsi="宋体"/>
          <w:sz w:val="24"/>
        </w:rPr>
      </w:pPr>
      <w:r>
        <w:rPr>
          <w:rFonts w:hint="eastAsia" w:ascii="宋体" w:hAnsi="宋体"/>
          <w:sz w:val="24"/>
        </w:rPr>
        <w:t>3、竞价人自行承担所有参与报价的全部相关费用，本项目符合采购需求的合格竞价人不足一家的，网上竞价无效。</w:t>
      </w:r>
    </w:p>
    <w:p w14:paraId="66E82449">
      <w:pPr>
        <w:widowControl/>
        <w:wordWrap w:val="0"/>
        <w:spacing w:line="440" w:lineRule="exact"/>
        <w:ind w:firstLine="480" w:firstLineChars="200"/>
        <w:jc w:val="left"/>
        <w:rPr>
          <w:rFonts w:hint="eastAsia" w:ascii="宋体" w:hAnsi="宋体"/>
          <w:sz w:val="24"/>
        </w:rPr>
      </w:pPr>
      <w:r>
        <w:rPr>
          <w:rFonts w:hint="eastAsia" w:ascii="宋体" w:hAnsi="宋体"/>
          <w:sz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9A41821">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四、竞价准则</w:t>
      </w:r>
    </w:p>
    <w:p w14:paraId="20AD6017">
      <w:pPr>
        <w:widowControl/>
        <w:wordWrap w:val="0"/>
        <w:spacing w:line="440" w:lineRule="exact"/>
        <w:ind w:firstLine="480" w:firstLineChars="200"/>
        <w:jc w:val="left"/>
        <w:rPr>
          <w:rFonts w:hint="eastAsia"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01B94DA3">
      <w:pPr>
        <w:widowControl/>
        <w:wordWrap w:val="0"/>
        <w:spacing w:line="440" w:lineRule="exact"/>
        <w:ind w:firstLine="480" w:firstLineChars="200"/>
        <w:jc w:val="left"/>
        <w:rPr>
          <w:rFonts w:hint="eastAsia" w:ascii="宋体" w:hAnsi="宋体"/>
          <w:sz w:val="24"/>
        </w:rPr>
      </w:pPr>
      <w:r>
        <w:rPr>
          <w:rFonts w:hint="eastAsia" w:ascii="宋体" w:hAnsi="宋体"/>
          <w:sz w:val="24"/>
        </w:rPr>
        <w:t>2、竞价过程中，竞价人每次报价必须不高于自己上次的报价。</w:t>
      </w:r>
    </w:p>
    <w:p w14:paraId="19A7E0A1">
      <w:pPr>
        <w:widowControl/>
        <w:wordWrap w:val="0"/>
        <w:spacing w:line="440" w:lineRule="exact"/>
        <w:ind w:firstLine="480" w:firstLineChars="200"/>
        <w:jc w:val="left"/>
        <w:rPr>
          <w:rFonts w:hint="eastAsia" w:ascii="宋体" w:hAnsi="宋体"/>
          <w:sz w:val="24"/>
        </w:rPr>
      </w:pPr>
      <w:r>
        <w:rPr>
          <w:rFonts w:hint="eastAsia" w:ascii="宋体" w:hAnsi="宋体"/>
          <w:sz w:val="24"/>
        </w:rPr>
        <w:t>3、符合以上要求的报价，可以在规定的报价时限内不限次数报价，直到竞价截止时间为止。</w:t>
      </w:r>
    </w:p>
    <w:p w14:paraId="16C89EF1">
      <w:pPr>
        <w:widowControl/>
        <w:wordWrap w:val="0"/>
        <w:spacing w:line="440" w:lineRule="exact"/>
        <w:ind w:firstLine="480" w:firstLineChars="200"/>
        <w:jc w:val="left"/>
        <w:rPr>
          <w:rFonts w:hint="eastAsia" w:ascii="宋体" w:hAnsi="宋体"/>
          <w:sz w:val="24"/>
        </w:rPr>
      </w:pPr>
      <w:r>
        <w:rPr>
          <w:rFonts w:hint="eastAsia" w:ascii="宋体" w:hAnsi="宋体"/>
          <w:sz w:val="24"/>
        </w:rPr>
        <w:t>4、最终有效报价确认办法</w:t>
      </w:r>
    </w:p>
    <w:p w14:paraId="3077FF66">
      <w:pPr>
        <w:widowControl/>
        <w:wordWrap w:val="0"/>
        <w:spacing w:line="440" w:lineRule="exact"/>
        <w:ind w:firstLine="480" w:firstLineChars="200"/>
        <w:jc w:val="left"/>
        <w:rPr>
          <w:rFonts w:hint="eastAsia"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265E1721">
      <w:pPr>
        <w:widowControl/>
        <w:wordWrap w:val="0"/>
        <w:spacing w:line="440" w:lineRule="exact"/>
        <w:ind w:firstLine="480" w:firstLineChars="200"/>
        <w:jc w:val="left"/>
        <w:rPr>
          <w:rFonts w:hint="eastAsia" w:ascii="宋体" w:hAnsi="宋体"/>
          <w:sz w:val="24"/>
        </w:rPr>
      </w:pPr>
      <w:r>
        <w:rPr>
          <w:rFonts w:hint="eastAsia" w:ascii="宋体" w:hAnsi="宋体"/>
          <w:sz w:val="24"/>
        </w:rPr>
        <w:t>（2）算术错误将按以下方法更正：</w:t>
      </w:r>
    </w:p>
    <w:p w14:paraId="20C9505C">
      <w:pPr>
        <w:widowControl/>
        <w:wordWrap w:val="0"/>
        <w:spacing w:line="440" w:lineRule="exact"/>
        <w:ind w:firstLine="480" w:firstLineChars="200"/>
        <w:jc w:val="left"/>
        <w:rPr>
          <w:rFonts w:hint="eastAsia"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588FB7A6">
      <w:pPr>
        <w:widowControl/>
        <w:wordWrap w:val="0"/>
        <w:spacing w:line="440" w:lineRule="exact"/>
        <w:ind w:firstLine="480" w:firstLineChars="200"/>
        <w:jc w:val="left"/>
        <w:rPr>
          <w:rFonts w:hint="eastAsia" w:ascii="宋体" w:hAnsi="宋体"/>
          <w:sz w:val="24"/>
        </w:rPr>
      </w:pPr>
      <w:r>
        <w:rPr>
          <w:rFonts w:hint="eastAsia" w:ascii="宋体" w:hAnsi="宋体"/>
          <w:sz w:val="24"/>
        </w:rPr>
        <w:t>②报价一览表中大写金额和小写金额不一致的，以大写金额为准；</w:t>
      </w:r>
    </w:p>
    <w:p w14:paraId="39FF952A">
      <w:pPr>
        <w:widowControl/>
        <w:wordWrap w:val="0"/>
        <w:spacing w:line="440" w:lineRule="exact"/>
        <w:ind w:firstLine="480" w:firstLineChars="200"/>
        <w:jc w:val="left"/>
        <w:rPr>
          <w:rFonts w:hint="eastAsia" w:ascii="宋体" w:hAnsi="宋体"/>
          <w:sz w:val="24"/>
        </w:rPr>
      </w:pPr>
      <w:r>
        <w:rPr>
          <w:rFonts w:hint="eastAsia" w:ascii="宋体" w:hAnsi="宋体"/>
          <w:sz w:val="24"/>
        </w:rPr>
        <w:t>③报价一览表中单价金额小数点或百分比有明显错位的，以报价一览表的总价为准，并修改单价；</w:t>
      </w:r>
    </w:p>
    <w:p w14:paraId="4990562A">
      <w:pPr>
        <w:widowControl/>
        <w:wordWrap w:val="0"/>
        <w:spacing w:line="440" w:lineRule="exact"/>
        <w:ind w:firstLine="480" w:firstLineChars="200"/>
        <w:jc w:val="left"/>
        <w:rPr>
          <w:rFonts w:hint="eastAsia" w:ascii="宋体" w:hAnsi="宋体"/>
          <w:sz w:val="24"/>
        </w:rPr>
      </w:pPr>
      <w:r>
        <w:rPr>
          <w:rFonts w:hint="eastAsia" w:ascii="宋体" w:hAnsi="宋体"/>
          <w:sz w:val="24"/>
        </w:rPr>
        <w:t>④报价一览表中总价金额与按照单价汇总金额不一致的，以单价金额计算结果为准。</w:t>
      </w:r>
    </w:p>
    <w:p w14:paraId="54ABE284">
      <w:pPr>
        <w:widowControl/>
        <w:wordWrap w:val="0"/>
        <w:spacing w:line="440" w:lineRule="exact"/>
        <w:ind w:firstLine="480" w:firstLineChars="200"/>
        <w:jc w:val="left"/>
        <w:rPr>
          <w:rFonts w:hint="eastAsia"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47858BEB">
      <w:pPr>
        <w:widowControl/>
        <w:wordWrap w:val="0"/>
        <w:spacing w:line="440" w:lineRule="exact"/>
        <w:ind w:firstLine="480" w:firstLineChars="200"/>
        <w:jc w:val="left"/>
        <w:rPr>
          <w:rFonts w:hint="eastAsia" w:ascii="宋体" w:hAnsi="宋体"/>
          <w:sz w:val="24"/>
        </w:rPr>
      </w:pPr>
      <w:r>
        <w:rPr>
          <w:rFonts w:hint="eastAsia" w:ascii="宋体" w:hAnsi="宋体"/>
          <w:sz w:val="24"/>
        </w:rPr>
        <w:t>5、竞价人应遵守采购相关法规，若竞价人违反规定，将按有关规定处理。</w:t>
      </w:r>
    </w:p>
    <w:p w14:paraId="7AACE52D">
      <w:pPr>
        <w:widowControl/>
        <w:wordWrap w:val="0"/>
        <w:spacing w:line="440" w:lineRule="exact"/>
        <w:ind w:firstLine="480" w:firstLineChars="200"/>
        <w:jc w:val="left"/>
        <w:rPr>
          <w:rFonts w:hint="eastAsia"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13D3E706">
      <w:pPr>
        <w:widowControl/>
        <w:wordWrap w:val="0"/>
        <w:spacing w:line="440" w:lineRule="exact"/>
        <w:ind w:firstLine="480" w:firstLineChars="200"/>
        <w:jc w:val="left"/>
        <w:rPr>
          <w:rFonts w:hint="eastAsia"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0FD98C52">
      <w:pPr>
        <w:widowControl/>
        <w:wordWrap w:val="0"/>
        <w:spacing w:line="440" w:lineRule="exact"/>
        <w:ind w:firstLine="480" w:firstLineChars="200"/>
        <w:jc w:val="left"/>
        <w:rPr>
          <w:rFonts w:hint="eastAsia"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2A881720">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5D74504D">
      <w:pPr>
        <w:widowControl/>
        <w:wordWrap w:val="0"/>
        <w:spacing w:line="440" w:lineRule="exact"/>
        <w:ind w:firstLine="480" w:firstLineChars="200"/>
        <w:jc w:val="left"/>
        <w:rPr>
          <w:rFonts w:hint="eastAsia" w:ascii="宋体" w:hAnsi="宋体"/>
          <w:sz w:val="24"/>
        </w:rPr>
      </w:pPr>
      <w:r>
        <w:rPr>
          <w:rFonts w:hint="eastAsia" w:ascii="宋体" w:hAnsi="宋体"/>
          <w:sz w:val="24"/>
        </w:rPr>
        <w:t>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3D646EFF">
      <w:pPr>
        <w:widowControl/>
        <w:wordWrap w:val="0"/>
        <w:spacing w:line="440" w:lineRule="exact"/>
        <w:ind w:firstLine="480" w:firstLineChars="200"/>
        <w:jc w:val="left"/>
        <w:rPr>
          <w:rFonts w:hint="eastAsia" w:ascii="宋体" w:hAnsi="宋体"/>
          <w:sz w:val="24"/>
        </w:rPr>
      </w:pPr>
      <w:r>
        <w:rPr>
          <w:rFonts w:hint="eastAsia" w:ascii="宋体" w:hAnsi="宋体"/>
          <w:sz w:val="24"/>
        </w:rPr>
        <w:t>2、成交公告发布之日起，成交供应商即可携带网上竞价项目报名材料、报价文件（一式三份）至采购代理机构处领取成交通知书。报名材料、报价文件须装订成册，正本须逐页盖章、副本可用正本的复印件，正、副本如有不一致，则以正本为准。正、副本均须封面加盖公章，并加盖骑缝章。</w:t>
      </w:r>
    </w:p>
    <w:p w14:paraId="709596BF">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六、竞价保证金</w:t>
      </w:r>
    </w:p>
    <w:p w14:paraId="13022287">
      <w:pPr>
        <w:widowControl/>
        <w:wordWrap w:val="0"/>
        <w:spacing w:line="440" w:lineRule="exact"/>
        <w:ind w:firstLine="480" w:firstLineChars="200"/>
        <w:jc w:val="left"/>
        <w:rPr>
          <w:rFonts w:hint="eastAsia" w:ascii="宋体" w:hAnsi="宋体"/>
          <w:sz w:val="24"/>
        </w:rPr>
      </w:pPr>
      <w:r>
        <w:rPr>
          <w:rFonts w:hint="eastAsia" w:ascii="宋体" w:hAnsi="宋体"/>
          <w:sz w:val="24"/>
        </w:rPr>
        <w:t>1、竞价保证金：人民币</w:t>
      </w:r>
      <w:r>
        <w:rPr>
          <w:rFonts w:hint="eastAsia" w:ascii="宋体" w:hAnsi="宋体"/>
          <w:sz w:val="24"/>
          <w:u w:val="single"/>
        </w:rPr>
        <w:t>3000</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w:t>
      </w:r>
      <w:r>
        <w:rPr>
          <w:rFonts w:hint="eastAsia" w:ascii="宋体" w:hAnsi="宋体"/>
          <w:sz w:val="24"/>
          <w:lang w:eastAsia="zh-CN"/>
        </w:rPr>
        <w:t>FXZB-2026092-1</w:t>
      </w:r>
      <w:r>
        <w:rPr>
          <w:rFonts w:hint="eastAsia" w:ascii="宋体" w:hAnsi="宋体"/>
          <w:sz w:val="24"/>
        </w:rPr>
        <w:t>保证金）。</w:t>
      </w:r>
    </w:p>
    <w:p w14:paraId="6F083981">
      <w:pPr>
        <w:spacing w:line="360" w:lineRule="auto"/>
        <w:rPr>
          <w:rFonts w:hint="eastAsia" w:ascii="宋体" w:hAnsi="宋体"/>
          <w:b/>
          <w:bCs/>
          <w:sz w:val="24"/>
        </w:rPr>
      </w:pPr>
      <w:r>
        <w:rPr>
          <w:rFonts w:hint="eastAsia" w:ascii="宋体" w:hAnsi="宋体"/>
          <w:b/>
          <w:bCs/>
          <w:sz w:val="24"/>
        </w:rPr>
        <w:t>竞价保证金缴交银行帐号：</w:t>
      </w:r>
    </w:p>
    <w:p w14:paraId="5CBD3F84">
      <w:pPr>
        <w:spacing w:line="360" w:lineRule="auto"/>
        <w:ind w:firstLine="480" w:firstLineChars="200"/>
        <w:rPr>
          <w:rFonts w:hint="eastAsia" w:ascii="宋体" w:hAnsi="宋体"/>
          <w:sz w:val="24"/>
        </w:rPr>
      </w:pPr>
      <w:r>
        <w:rPr>
          <w:rFonts w:hint="eastAsia" w:ascii="宋体" w:hAnsi="宋体"/>
          <w:sz w:val="24"/>
        </w:rPr>
        <w:t>开户名：</w:t>
      </w:r>
      <w:r>
        <w:rPr>
          <w:rFonts w:hint="eastAsia" w:ascii="宋体" w:hAnsi="宋体"/>
          <w:bCs/>
          <w:sz w:val="24"/>
        </w:rPr>
        <w:t>福建方兴招标代理有限公司</w:t>
      </w:r>
    </w:p>
    <w:p w14:paraId="1DD1CB4B">
      <w:pPr>
        <w:pStyle w:val="60"/>
        <w:spacing w:line="360" w:lineRule="auto"/>
        <w:ind w:firstLine="480" w:firstLineChars="200"/>
        <w:textAlignment w:val="baseline"/>
        <w:rPr>
          <w:rFonts w:hint="eastAsia" w:hAnsi="宋体"/>
          <w:bCs/>
          <w:color w:val="auto"/>
          <w:kern w:val="2"/>
        </w:rPr>
      </w:pPr>
      <w:r>
        <w:rPr>
          <w:rFonts w:hint="eastAsia" w:hAnsi="宋体"/>
          <w:color w:val="auto"/>
        </w:rPr>
        <w:t>开户行：中国农业银行福州鼓屏支行</w:t>
      </w:r>
    </w:p>
    <w:p w14:paraId="2D6763BC">
      <w:pPr>
        <w:pStyle w:val="60"/>
        <w:spacing w:line="360" w:lineRule="auto"/>
        <w:ind w:firstLine="480" w:firstLineChars="200"/>
        <w:textAlignment w:val="baseline"/>
        <w:rPr>
          <w:rFonts w:hint="eastAsia" w:hAnsi="宋体"/>
          <w:bCs/>
          <w:color w:val="auto"/>
          <w:kern w:val="2"/>
        </w:rPr>
      </w:pPr>
      <w:r>
        <w:rPr>
          <w:rFonts w:hint="eastAsia" w:hAnsi="宋体"/>
          <w:bCs/>
          <w:color w:val="auto"/>
          <w:kern w:val="2"/>
        </w:rPr>
        <w:t>账  号：1300 3101 0400 15896</w:t>
      </w:r>
    </w:p>
    <w:p w14:paraId="3BFB3490">
      <w:pPr>
        <w:widowControl/>
        <w:wordWrap w:val="0"/>
        <w:spacing w:line="440" w:lineRule="exact"/>
        <w:ind w:firstLine="480" w:firstLineChars="200"/>
        <w:jc w:val="left"/>
        <w:rPr>
          <w:rFonts w:hint="eastAsia"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4F0BC633">
      <w:pPr>
        <w:widowControl/>
        <w:wordWrap w:val="0"/>
        <w:spacing w:line="440" w:lineRule="exact"/>
        <w:ind w:firstLine="480" w:firstLineChars="200"/>
        <w:jc w:val="left"/>
        <w:rPr>
          <w:rFonts w:hint="eastAsia" w:ascii="宋体" w:hAnsi="宋体"/>
          <w:sz w:val="24"/>
        </w:rPr>
      </w:pPr>
      <w:r>
        <w:rPr>
          <w:rFonts w:hint="eastAsia" w:ascii="宋体" w:hAnsi="宋体"/>
          <w:sz w:val="24"/>
        </w:rPr>
        <w:t>3、无论报价过程中的做法和结果如何，竞价人自行承担所有参与报价的全部相关费用。</w:t>
      </w:r>
    </w:p>
    <w:p w14:paraId="6A1FE174">
      <w:pPr>
        <w:widowControl/>
        <w:wordWrap w:val="0"/>
        <w:spacing w:line="440" w:lineRule="exact"/>
        <w:ind w:firstLine="480" w:firstLineChars="200"/>
        <w:jc w:val="left"/>
        <w:rPr>
          <w:rFonts w:hint="eastAsia" w:ascii="宋体" w:hAnsi="宋体"/>
          <w:sz w:val="24"/>
        </w:rPr>
      </w:pPr>
      <w:r>
        <w:rPr>
          <w:rFonts w:hint="eastAsia" w:ascii="宋体" w:hAnsi="宋体"/>
          <w:sz w:val="24"/>
        </w:rPr>
        <w:t>4、上述技术规格及要求中所发生的一切费用均包含在报价价格中。</w:t>
      </w:r>
    </w:p>
    <w:p w14:paraId="1BF5EFD0">
      <w:pPr>
        <w:spacing w:line="46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62F8D3A2">
      <w:pPr>
        <w:widowControl/>
        <w:wordWrap w:val="0"/>
        <w:spacing w:line="440" w:lineRule="exact"/>
        <w:ind w:firstLine="480" w:firstLineChars="200"/>
        <w:jc w:val="left"/>
        <w:rPr>
          <w:rFonts w:hint="eastAsia"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00952786">
      <w:pPr>
        <w:widowControl/>
        <w:wordWrap w:val="0"/>
        <w:spacing w:line="440" w:lineRule="exact"/>
        <w:ind w:firstLine="480" w:firstLineChars="200"/>
        <w:jc w:val="left"/>
        <w:rPr>
          <w:rFonts w:hint="eastAsia" w:ascii="宋体" w:hAnsi="宋体"/>
          <w:sz w:val="24"/>
        </w:rPr>
      </w:pPr>
      <w:r>
        <w:rPr>
          <w:rFonts w:hint="eastAsia" w:ascii="宋体" w:hAnsi="宋体"/>
          <w:sz w:val="24"/>
        </w:rPr>
        <w:t>2、提出质疑的竞价人(以下简称质疑竞价人)应当是参与本项目采购活动的竞价人。</w:t>
      </w:r>
    </w:p>
    <w:p w14:paraId="0B2192E7">
      <w:pPr>
        <w:widowControl/>
        <w:wordWrap w:val="0"/>
        <w:spacing w:line="440" w:lineRule="exact"/>
        <w:ind w:firstLine="480" w:firstLineChars="200"/>
        <w:jc w:val="left"/>
        <w:rPr>
          <w:rFonts w:hint="eastAsia"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3308DAE3">
      <w:pPr>
        <w:widowControl/>
        <w:wordWrap w:val="0"/>
        <w:spacing w:line="440" w:lineRule="exact"/>
        <w:ind w:firstLine="480" w:firstLineChars="200"/>
        <w:jc w:val="left"/>
        <w:rPr>
          <w:rFonts w:hint="eastAsia" w:ascii="宋体" w:hAnsi="宋体"/>
          <w:sz w:val="24"/>
        </w:rPr>
      </w:pPr>
      <w:r>
        <w:rPr>
          <w:rFonts w:hint="eastAsia" w:ascii="宋体" w:hAnsi="宋体"/>
          <w:sz w:val="24"/>
        </w:rPr>
        <w:t>3、在法定质疑期内质疑人须一次性提出针对同一采购程序环节的质疑，二（多）次质疑不予受理。</w:t>
      </w:r>
    </w:p>
    <w:p w14:paraId="6DDE54FE">
      <w:pPr>
        <w:widowControl/>
        <w:wordWrap w:val="0"/>
        <w:spacing w:line="440" w:lineRule="exact"/>
        <w:ind w:firstLine="480" w:firstLineChars="200"/>
        <w:jc w:val="left"/>
        <w:rPr>
          <w:rFonts w:hint="eastAsia" w:ascii="宋体" w:hAnsi="宋体"/>
          <w:sz w:val="24"/>
        </w:rPr>
      </w:pPr>
      <w:r>
        <w:rPr>
          <w:rFonts w:hint="eastAsia" w:ascii="宋体" w:hAnsi="宋体"/>
          <w:sz w:val="24"/>
        </w:rPr>
        <w:t>4、竞价人提出质疑应当提交质疑函和必要的证明材料。质疑函应当包括下列内容：</w:t>
      </w:r>
    </w:p>
    <w:p w14:paraId="1359383E">
      <w:pPr>
        <w:widowControl/>
        <w:wordWrap w:val="0"/>
        <w:spacing w:line="440" w:lineRule="exact"/>
        <w:ind w:firstLine="480" w:firstLineChars="200"/>
        <w:jc w:val="left"/>
        <w:rPr>
          <w:rFonts w:hint="eastAsia" w:ascii="宋体" w:hAnsi="宋体"/>
          <w:sz w:val="24"/>
        </w:rPr>
      </w:pPr>
      <w:r>
        <w:rPr>
          <w:rFonts w:hint="eastAsia" w:ascii="宋体" w:hAnsi="宋体"/>
          <w:sz w:val="24"/>
        </w:rPr>
        <w:t>(一)供应商的姓名或者名称、地址、邮编、联系人及联系电话；</w:t>
      </w:r>
    </w:p>
    <w:p w14:paraId="536CE338">
      <w:pPr>
        <w:widowControl/>
        <w:wordWrap w:val="0"/>
        <w:spacing w:line="440" w:lineRule="exact"/>
        <w:ind w:firstLine="480" w:firstLineChars="200"/>
        <w:jc w:val="left"/>
        <w:rPr>
          <w:rFonts w:hint="eastAsia" w:ascii="宋体" w:hAnsi="宋体"/>
          <w:sz w:val="24"/>
        </w:rPr>
      </w:pPr>
      <w:r>
        <w:rPr>
          <w:rFonts w:hint="eastAsia" w:ascii="宋体" w:hAnsi="宋体"/>
          <w:sz w:val="24"/>
        </w:rPr>
        <w:t>(二)质疑项目的名称、编号；</w:t>
      </w:r>
    </w:p>
    <w:p w14:paraId="75BB7F71">
      <w:pPr>
        <w:widowControl/>
        <w:wordWrap w:val="0"/>
        <w:spacing w:line="440" w:lineRule="exact"/>
        <w:ind w:firstLine="480" w:firstLineChars="200"/>
        <w:jc w:val="left"/>
        <w:rPr>
          <w:rFonts w:hint="eastAsia" w:ascii="宋体" w:hAnsi="宋体"/>
          <w:sz w:val="24"/>
        </w:rPr>
      </w:pPr>
      <w:r>
        <w:rPr>
          <w:rFonts w:hint="eastAsia" w:ascii="宋体" w:hAnsi="宋体"/>
          <w:sz w:val="24"/>
        </w:rPr>
        <w:t>(三)具体、明确的质疑事项和与质疑事项相关的请求；</w:t>
      </w:r>
    </w:p>
    <w:p w14:paraId="0DC83845">
      <w:pPr>
        <w:widowControl/>
        <w:wordWrap w:val="0"/>
        <w:spacing w:line="440" w:lineRule="exact"/>
        <w:ind w:firstLine="480" w:firstLineChars="200"/>
        <w:jc w:val="left"/>
        <w:rPr>
          <w:rFonts w:hint="eastAsia" w:ascii="宋体" w:hAnsi="宋体"/>
          <w:sz w:val="24"/>
        </w:rPr>
      </w:pPr>
      <w:r>
        <w:rPr>
          <w:rFonts w:hint="eastAsia" w:ascii="宋体" w:hAnsi="宋体"/>
          <w:sz w:val="24"/>
        </w:rPr>
        <w:t>(四)事实依据；</w:t>
      </w:r>
    </w:p>
    <w:p w14:paraId="3F045215">
      <w:pPr>
        <w:widowControl/>
        <w:wordWrap w:val="0"/>
        <w:spacing w:line="440" w:lineRule="exact"/>
        <w:ind w:firstLine="480" w:firstLineChars="200"/>
        <w:jc w:val="left"/>
        <w:rPr>
          <w:rFonts w:hint="eastAsia" w:ascii="宋体" w:hAnsi="宋体"/>
          <w:sz w:val="24"/>
        </w:rPr>
      </w:pPr>
      <w:r>
        <w:rPr>
          <w:rFonts w:hint="eastAsia" w:ascii="宋体" w:hAnsi="宋体"/>
          <w:sz w:val="24"/>
        </w:rPr>
        <w:t>(五)必要的法律依据；</w:t>
      </w:r>
    </w:p>
    <w:p w14:paraId="3B5C157B">
      <w:pPr>
        <w:widowControl/>
        <w:wordWrap w:val="0"/>
        <w:spacing w:line="440" w:lineRule="exact"/>
        <w:ind w:firstLine="480" w:firstLineChars="200"/>
        <w:jc w:val="left"/>
        <w:rPr>
          <w:rFonts w:hint="eastAsia" w:ascii="宋体" w:hAnsi="宋体"/>
          <w:sz w:val="24"/>
        </w:rPr>
      </w:pPr>
      <w:r>
        <w:rPr>
          <w:rFonts w:hint="eastAsia" w:ascii="宋体" w:hAnsi="宋体"/>
          <w:sz w:val="24"/>
        </w:rPr>
        <w:t>(六)提出质疑的日期。</w:t>
      </w:r>
    </w:p>
    <w:p w14:paraId="6133A5CA">
      <w:pPr>
        <w:widowControl/>
        <w:wordWrap w:val="0"/>
        <w:spacing w:line="440" w:lineRule="exact"/>
        <w:ind w:firstLine="480" w:firstLineChars="200"/>
        <w:jc w:val="left"/>
        <w:rPr>
          <w:rFonts w:hint="eastAsia"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   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5D7F4098">
      <w:pPr>
        <w:widowControl/>
        <w:spacing w:line="360" w:lineRule="auto"/>
        <w:ind w:firstLine="240" w:firstLineChars="100"/>
        <w:jc w:val="left"/>
        <w:rPr>
          <w:rFonts w:hint="eastAsia" w:ascii="宋体" w:hAnsi="宋体"/>
          <w:sz w:val="24"/>
        </w:rPr>
      </w:pPr>
    </w:p>
    <w:p w14:paraId="6D242B1F">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709638">
      <w:pPr>
        <w:spacing w:line="460" w:lineRule="exact"/>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54B42535">
      <w:pPr>
        <w:spacing w:line="460" w:lineRule="exact"/>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ED6A217">
      <w:pPr>
        <w:pStyle w:val="21"/>
        <w:spacing w:before="75" w:after="75" w:line="360" w:lineRule="auto"/>
        <w:jc w:val="both"/>
        <w:rPr>
          <w:rStyle w:val="27"/>
          <w:rFonts w:hint="eastAsia" w:ascii="宋体" w:hAnsi="宋体" w:cs="宋体"/>
          <w:szCs w:val="24"/>
        </w:rPr>
      </w:pPr>
    </w:p>
    <w:p w14:paraId="6B583390">
      <w:pPr>
        <w:pStyle w:val="21"/>
        <w:spacing w:before="75" w:after="75" w:line="360" w:lineRule="auto"/>
        <w:jc w:val="both"/>
        <w:rPr>
          <w:rStyle w:val="27"/>
          <w:rFonts w:hint="eastAsia" w:ascii="宋体" w:hAnsi="宋体" w:cs="宋体"/>
          <w:szCs w:val="24"/>
        </w:rPr>
      </w:pPr>
    </w:p>
    <w:p w14:paraId="3F855E66">
      <w:pPr>
        <w:pStyle w:val="21"/>
        <w:spacing w:before="75" w:after="75" w:line="360" w:lineRule="auto"/>
        <w:jc w:val="both"/>
        <w:rPr>
          <w:rStyle w:val="27"/>
          <w:rFonts w:hint="eastAsia" w:ascii="宋体" w:hAnsi="宋体" w:cs="宋体"/>
          <w:szCs w:val="24"/>
        </w:rPr>
      </w:pPr>
    </w:p>
    <w:p w14:paraId="05BD6B78">
      <w:pPr>
        <w:pStyle w:val="21"/>
        <w:spacing w:before="75" w:after="75" w:line="360" w:lineRule="auto"/>
        <w:jc w:val="both"/>
        <w:rPr>
          <w:rStyle w:val="27"/>
          <w:rFonts w:hint="eastAsia" w:ascii="宋体" w:hAnsi="宋体" w:cs="宋体"/>
          <w:szCs w:val="24"/>
        </w:rPr>
      </w:pPr>
    </w:p>
    <w:p w14:paraId="3754C149">
      <w:pPr>
        <w:pStyle w:val="21"/>
        <w:spacing w:before="75" w:after="75" w:line="360" w:lineRule="auto"/>
        <w:jc w:val="both"/>
        <w:rPr>
          <w:rStyle w:val="27"/>
          <w:rFonts w:hint="eastAsia" w:ascii="宋体" w:hAnsi="宋体" w:cs="宋体"/>
          <w:szCs w:val="24"/>
        </w:rPr>
      </w:pPr>
    </w:p>
    <w:p w14:paraId="71FFEE34">
      <w:pPr>
        <w:pStyle w:val="21"/>
        <w:spacing w:before="75" w:after="75" w:line="360" w:lineRule="auto"/>
        <w:jc w:val="both"/>
        <w:rPr>
          <w:rStyle w:val="27"/>
          <w:rFonts w:hint="eastAsia" w:ascii="宋体" w:hAnsi="宋体" w:cs="宋体"/>
          <w:szCs w:val="24"/>
        </w:rPr>
      </w:pPr>
    </w:p>
    <w:p w14:paraId="71629CA2">
      <w:pPr>
        <w:pStyle w:val="21"/>
        <w:spacing w:before="75" w:after="75" w:line="360" w:lineRule="auto"/>
        <w:jc w:val="both"/>
        <w:rPr>
          <w:rStyle w:val="27"/>
          <w:rFonts w:hint="eastAsia" w:ascii="宋体" w:hAnsi="宋体" w:cs="宋体"/>
          <w:szCs w:val="24"/>
        </w:rPr>
      </w:pPr>
    </w:p>
    <w:p w14:paraId="74FE08B2">
      <w:pPr>
        <w:pStyle w:val="21"/>
        <w:spacing w:before="75" w:after="75" w:line="360" w:lineRule="auto"/>
        <w:jc w:val="both"/>
        <w:rPr>
          <w:rStyle w:val="27"/>
          <w:rFonts w:hint="eastAsia" w:ascii="宋体" w:hAnsi="宋体" w:cs="宋体"/>
          <w:szCs w:val="24"/>
        </w:rPr>
      </w:pPr>
    </w:p>
    <w:p w14:paraId="1D214B16">
      <w:pPr>
        <w:pStyle w:val="21"/>
        <w:spacing w:before="75" w:after="75" w:line="360" w:lineRule="auto"/>
        <w:jc w:val="both"/>
        <w:rPr>
          <w:rStyle w:val="27"/>
          <w:rFonts w:hint="eastAsia" w:ascii="宋体" w:hAnsi="宋体" w:cs="宋体"/>
          <w:szCs w:val="24"/>
        </w:rPr>
      </w:pPr>
    </w:p>
    <w:p w14:paraId="4A0F5B23">
      <w:pPr>
        <w:pStyle w:val="21"/>
        <w:spacing w:before="75" w:after="75" w:line="360" w:lineRule="auto"/>
        <w:jc w:val="both"/>
        <w:rPr>
          <w:rStyle w:val="27"/>
          <w:rFonts w:hint="eastAsia" w:ascii="宋体" w:hAnsi="宋体" w:cs="宋体"/>
          <w:szCs w:val="24"/>
        </w:rPr>
      </w:pPr>
    </w:p>
    <w:p w14:paraId="4D3F8312">
      <w:pPr>
        <w:pStyle w:val="21"/>
        <w:spacing w:before="75" w:after="75" w:line="360" w:lineRule="auto"/>
        <w:jc w:val="both"/>
        <w:rPr>
          <w:rStyle w:val="27"/>
          <w:rFonts w:hint="eastAsia" w:ascii="宋体" w:hAnsi="宋体" w:cs="宋体"/>
          <w:szCs w:val="24"/>
        </w:rPr>
      </w:pPr>
    </w:p>
    <w:p w14:paraId="428B9AD7">
      <w:pPr>
        <w:pStyle w:val="21"/>
        <w:spacing w:before="75" w:after="75" w:line="360" w:lineRule="auto"/>
        <w:jc w:val="both"/>
        <w:rPr>
          <w:rStyle w:val="27"/>
          <w:rFonts w:hint="eastAsia" w:ascii="宋体" w:hAnsi="宋体" w:cs="宋体"/>
          <w:szCs w:val="24"/>
        </w:rPr>
      </w:pPr>
    </w:p>
    <w:p w14:paraId="5AA71B91">
      <w:pPr>
        <w:pStyle w:val="21"/>
        <w:spacing w:before="75" w:after="75" w:line="360" w:lineRule="auto"/>
        <w:jc w:val="both"/>
        <w:rPr>
          <w:rStyle w:val="27"/>
          <w:rFonts w:hint="eastAsia" w:ascii="宋体" w:hAnsi="宋体" w:cs="宋体"/>
          <w:szCs w:val="24"/>
        </w:rPr>
      </w:pPr>
    </w:p>
    <w:p w14:paraId="1601F24F">
      <w:pPr>
        <w:pStyle w:val="21"/>
        <w:spacing w:before="75" w:after="75" w:line="360" w:lineRule="auto"/>
        <w:jc w:val="both"/>
        <w:rPr>
          <w:rStyle w:val="27"/>
          <w:rFonts w:hint="eastAsia" w:ascii="宋体" w:hAnsi="宋体" w:cs="宋体"/>
          <w:szCs w:val="24"/>
        </w:rPr>
      </w:pPr>
    </w:p>
    <w:p w14:paraId="76C09B04">
      <w:pPr>
        <w:autoSpaceDN w:val="0"/>
        <w:spacing w:line="420" w:lineRule="exact"/>
        <w:jc w:val="center"/>
        <w:rPr>
          <w:rFonts w:hint="eastAsia" w:ascii="宋体" w:hAnsi="宋体" w:cs="宋体"/>
          <w:sz w:val="28"/>
          <w:szCs w:val="28"/>
        </w:rPr>
      </w:pPr>
      <w:r>
        <w:rPr>
          <w:rStyle w:val="27"/>
          <w:rFonts w:hint="eastAsia" w:ascii="宋体" w:hAnsi="宋体" w:cs="宋体"/>
          <w:sz w:val="28"/>
          <w:szCs w:val="28"/>
        </w:rPr>
        <w:t>福建农林大学网上竞价（服务类）采购合同模板（2026年01月10日版）</w:t>
      </w:r>
    </w:p>
    <w:p w14:paraId="556C2ACB">
      <w:pPr>
        <w:pStyle w:val="21"/>
        <w:spacing w:before="0" w:beforeAutospacing="0" w:after="0" w:afterAutospacing="0" w:line="420" w:lineRule="exact"/>
        <w:jc w:val="center"/>
        <w:rPr>
          <w:rStyle w:val="27"/>
          <w:rFonts w:hint="eastAsia" w:ascii="宋体" w:hAnsi="宋体" w:cs="宋体"/>
          <w:sz w:val="30"/>
          <w:szCs w:val="30"/>
        </w:rPr>
      </w:pPr>
      <w:r>
        <w:rPr>
          <w:rStyle w:val="27"/>
          <w:rFonts w:hint="eastAsia" w:ascii="宋体" w:hAnsi="宋体" w:cs="宋体"/>
          <w:sz w:val="28"/>
          <w:szCs w:val="28"/>
        </w:rPr>
        <w:t>编制说明</w:t>
      </w:r>
      <w:r>
        <w:rPr>
          <w:rStyle w:val="27"/>
          <w:rFonts w:hint="eastAsia" w:ascii="宋体" w:hAnsi="宋体" w:cs="宋体"/>
          <w:sz w:val="30"/>
          <w:szCs w:val="30"/>
        </w:rPr>
        <w:t xml:space="preserve"> </w:t>
      </w:r>
    </w:p>
    <w:p w14:paraId="26C97A23">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 xml:space="preserve">甲方：福建农林大学                合同编号：WJ2026013 </w:t>
      </w:r>
    </w:p>
    <w:p w14:paraId="4BFD59B5">
      <w:pPr>
        <w:pStyle w:val="21"/>
        <w:spacing w:before="0" w:beforeAutospacing="0" w:after="0" w:afterAutospacing="0" w:line="420" w:lineRule="exact"/>
        <w:ind w:firstLine="480" w:firstLineChars="200"/>
        <w:rPr>
          <w:rStyle w:val="27"/>
          <w:rFonts w:hint="eastAsia" w:ascii="宋体" w:hAnsi="宋体" w:cs="宋体"/>
          <w:szCs w:val="24"/>
        </w:rPr>
      </w:pPr>
      <w:r>
        <w:rPr>
          <w:rFonts w:hint="eastAsia" w:ascii="宋体" w:hAnsi="宋体" w:cs="宋体"/>
          <w:szCs w:val="24"/>
        </w:rPr>
        <w:t xml:space="preserve">乙方：                             签订地点：  </w:t>
      </w:r>
    </w:p>
    <w:p w14:paraId="7FFA21F5">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4FDCF1B">
      <w:pPr>
        <w:pStyle w:val="59"/>
        <w:spacing w:line="42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744F06FC">
      <w:pPr>
        <w:pStyle w:val="21"/>
        <w:spacing w:before="0" w:beforeAutospacing="0" w:after="0" w:afterAutospacing="0" w:line="420" w:lineRule="exact"/>
        <w:ind w:firstLine="482" w:firstLineChars="200"/>
        <w:rPr>
          <w:rFonts w:hint="eastAsia"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17"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17"/>
    <w:tbl>
      <w:tblPr>
        <w:tblStyle w:val="2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2E709B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425C9C6">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2E41F940">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44DBB1">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D09B82">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C3FFF1">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89264B">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57D3E0">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F600A66">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793292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21D8FB9">
            <w:pPr>
              <w:widowControl/>
              <w:spacing w:line="42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4FC16F2E">
            <w:pPr>
              <w:widowControl/>
              <w:spacing w:line="42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AE174">
            <w:pPr>
              <w:widowControl/>
              <w:spacing w:line="42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E09E896">
            <w:pPr>
              <w:widowControl/>
              <w:spacing w:line="420" w:lineRule="exact"/>
              <w:jc w:val="left"/>
              <w:rPr>
                <w:rFonts w:hint="eastAsia"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DE0AC55">
            <w:pPr>
              <w:widowControl/>
              <w:spacing w:line="420" w:lineRule="exact"/>
              <w:jc w:val="left"/>
              <w:rPr>
                <w:rFonts w:hint="eastAsia"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EE0288">
            <w:pPr>
              <w:widowControl/>
              <w:spacing w:line="420" w:lineRule="exact"/>
              <w:jc w:val="right"/>
              <w:rPr>
                <w:rFonts w:hint="eastAsia"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4AD40A">
            <w:pPr>
              <w:widowControl/>
              <w:spacing w:line="420" w:lineRule="exact"/>
              <w:jc w:val="right"/>
              <w:rPr>
                <w:rFonts w:hint="eastAsia"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84F307C">
            <w:pPr>
              <w:widowControl/>
              <w:spacing w:line="420" w:lineRule="exact"/>
              <w:jc w:val="left"/>
              <w:rPr>
                <w:rFonts w:hint="eastAsia" w:ascii="宋体" w:hAnsi="宋体" w:cs="宋体"/>
                <w:kern w:val="0"/>
                <w:sz w:val="24"/>
                <w:szCs w:val="24"/>
              </w:rPr>
            </w:pPr>
          </w:p>
        </w:tc>
      </w:tr>
    </w:tbl>
    <w:p w14:paraId="398CCA00">
      <w:pPr>
        <w:pStyle w:val="59"/>
        <w:spacing w:line="420" w:lineRule="exact"/>
        <w:ind w:firstLine="482"/>
        <w:rPr>
          <w:rFonts w:hint="eastAsia" w:ascii="宋体" w:hAnsi="宋体" w:cs="宋体"/>
          <w:sz w:val="24"/>
          <w:szCs w:val="24"/>
        </w:rPr>
      </w:pPr>
      <w:r>
        <w:rPr>
          <w:rFonts w:hint="eastAsia" w:ascii="宋体" w:hAnsi="宋体" w:cs="宋体"/>
          <w:b/>
          <w:sz w:val="24"/>
          <w:szCs w:val="24"/>
        </w:rPr>
        <w:t>2.合同金额：</w:t>
      </w:r>
    </w:p>
    <w:p w14:paraId="738CCC05">
      <w:pPr>
        <w:pStyle w:val="59"/>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14:paraId="60E39D2A">
      <w:pPr>
        <w:pStyle w:val="59"/>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14:paraId="2B892415">
      <w:pPr>
        <w:pStyle w:val="59"/>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7B213E7">
      <w:pPr>
        <w:pStyle w:val="59"/>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0D41609B">
      <w:pPr>
        <w:pStyle w:val="59"/>
        <w:spacing w:line="42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602A659D">
      <w:pPr>
        <w:pStyle w:val="59"/>
        <w:spacing w:line="420" w:lineRule="exact"/>
        <w:ind w:firstLine="482"/>
        <w:rPr>
          <w:rFonts w:hint="eastAsia" w:ascii="宋体" w:hAnsi="宋体" w:cs="宋体"/>
          <w:sz w:val="24"/>
          <w:szCs w:val="24"/>
        </w:rPr>
      </w:pPr>
      <w:r>
        <w:rPr>
          <w:rFonts w:hint="eastAsia" w:ascii="宋体" w:hAnsi="宋体" w:cs="宋体"/>
          <w:b/>
          <w:sz w:val="24"/>
          <w:szCs w:val="24"/>
        </w:rPr>
        <w:t>1.合同期限/交付时间：</w:t>
      </w:r>
    </w:p>
    <w:p w14:paraId="3E9B7CAB">
      <w:pPr>
        <w:pStyle w:val="59"/>
        <w:spacing w:line="420" w:lineRule="exact"/>
        <w:ind w:firstLine="482"/>
        <w:rPr>
          <w:rFonts w:hint="eastAsia"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14:paraId="65DBDF30">
      <w:pPr>
        <w:pStyle w:val="59"/>
        <w:spacing w:line="420" w:lineRule="exact"/>
        <w:ind w:firstLine="482"/>
        <w:rPr>
          <w:rFonts w:hint="eastAsia"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14:paraId="439B3ACB">
      <w:pPr>
        <w:pStyle w:val="59"/>
        <w:spacing w:line="42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773E891D">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6992B41E">
      <w:pPr>
        <w:pStyle w:val="21"/>
        <w:spacing w:before="0" w:beforeAutospacing="0" w:after="0" w:afterAutospacing="0" w:line="420" w:lineRule="exact"/>
        <w:ind w:firstLine="482" w:firstLineChars="200"/>
        <w:rPr>
          <w:rFonts w:hint="eastAsia" w:ascii="宋体" w:hAnsi="宋体" w:cs="宋体"/>
          <w:szCs w:val="24"/>
        </w:rPr>
      </w:pPr>
      <w:r>
        <w:rPr>
          <w:rFonts w:hint="eastAsia" w:ascii="宋体" w:hAnsi="宋体" w:cs="宋体"/>
          <w:b/>
          <w:szCs w:val="24"/>
        </w:rPr>
        <w:t>三、付款/结算方式</w:t>
      </w:r>
      <w:bookmarkStart w:id="18"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18"/>
    <w:p w14:paraId="62C8ADE0">
      <w:pPr>
        <w:pStyle w:val="21"/>
        <w:widowControl/>
        <w:snapToGrid w:val="0"/>
        <w:spacing w:before="0" w:beforeAutospacing="0" w:after="0" w:afterAutospacing="0" w:line="420" w:lineRule="exact"/>
        <w:ind w:firstLine="482" w:firstLineChars="200"/>
        <w:rPr>
          <w:rFonts w:hint="eastAsia"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增值</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707D75AC">
      <w:pPr>
        <w:pStyle w:val="21"/>
        <w:widowControl/>
        <w:snapToGrid w:val="0"/>
        <w:spacing w:before="0" w:beforeAutospacing="0" w:after="0" w:afterAutospacing="0" w:line="420" w:lineRule="exact"/>
        <w:ind w:firstLine="480"/>
        <w:rPr>
          <w:rFonts w:hint="eastAsia"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19" w:name="OLE_LINK5"/>
      <w:r>
        <w:rPr>
          <w:rFonts w:hint="eastAsia" w:ascii="宋体" w:hAnsi="宋体" w:cs="宋体"/>
          <w:b/>
          <w:szCs w:val="24"/>
        </w:rPr>
        <w:t>/年</w:t>
      </w:r>
      <w:bookmarkEnd w:id="19"/>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7935E1AF">
      <w:pPr>
        <w:pStyle w:val="21"/>
        <w:widowControl/>
        <w:snapToGrid w:val="0"/>
        <w:spacing w:before="0" w:beforeAutospacing="0" w:after="0" w:afterAutospacing="0" w:line="420" w:lineRule="exact"/>
        <w:ind w:firstLine="480"/>
        <w:rPr>
          <w:rFonts w:hint="eastAsia"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20"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20"/>
    <w:p w14:paraId="3638039D">
      <w:pPr>
        <w:pStyle w:val="59"/>
        <w:spacing w:line="420" w:lineRule="exact"/>
        <w:ind w:firstLine="482"/>
        <w:rPr>
          <w:rFonts w:hint="eastAsia" w:ascii="宋体" w:hAnsi="宋体" w:cs="宋体"/>
          <w:b/>
          <w:sz w:val="24"/>
          <w:szCs w:val="24"/>
        </w:rPr>
      </w:pPr>
      <w:r>
        <w:rPr>
          <w:rFonts w:hint="eastAsia" w:ascii="宋体" w:hAnsi="宋体" w:cs="宋体"/>
          <w:b/>
          <w:sz w:val="24"/>
          <w:szCs w:val="24"/>
        </w:rPr>
        <w:t>四、履约保证金</w:t>
      </w:r>
    </w:p>
    <w:p w14:paraId="033DCE44">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76D5186C">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14:paraId="092ABAAC">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五、服务标准</w:t>
      </w:r>
    </w:p>
    <w:p w14:paraId="72E5EAA2">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14:paraId="65B88616">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5.2其他合同标的内容详见本项目相关文件。</w:t>
      </w:r>
    </w:p>
    <w:p w14:paraId="3A57494B">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六、验收</w:t>
      </w:r>
    </w:p>
    <w:p w14:paraId="2A3A778E">
      <w:pPr>
        <w:widowControl/>
        <w:spacing w:line="420" w:lineRule="exact"/>
        <w:ind w:firstLine="480"/>
        <w:jc w:val="left"/>
        <w:rPr>
          <w:rFonts w:hint="eastAsia"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14:paraId="00FD66AD">
      <w:pPr>
        <w:widowControl/>
        <w:spacing w:line="420" w:lineRule="exact"/>
        <w:ind w:firstLine="480"/>
        <w:jc w:val="left"/>
        <w:rPr>
          <w:rFonts w:hint="eastAsia" w:ascii="宋体" w:hAnsi="宋体"/>
          <w:color w:val="0000FF"/>
          <w:kern w:val="0"/>
          <w:sz w:val="24"/>
          <w:szCs w:val="24"/>
        </w:rPr>
      </w:pPr>
      <w:r>
        <w:rPr>
          <w:rFonts w:hint="eastAsia" w:ascii="宋体" w:hAnsi="宋体"/>
          <w:kern w:val="0"/>
          <w:sz w:val="24"/>
          <w:szCs w:val="24"/>
        </w:rPr>
        <w:t>6.1.2验收结果经甲乙双方确认后，</w:t>
      </w:r>
      <w:r>
        <w:rPr>
          <w:rFonts w:hint="eastAsia" w:ascii="宋体" w:hAnsi="宋体"/>
          <w:color w:val="0000FF"/>
          <w:kern w:val="0"/>
          <w:sz w:val="24"/>
          <w:szCs w:val="24"/>
        </w:rPr>
        <w:t>甲方最终用户需在验收</w:t>
      </w:r>
      <w:r>
        <w:rPr>
          <w:rFonts w:ascii="宋体" w:hAnsi="宋体"/>
          <w:color w:val="0000FF"/>
          <w:kern w:val="0"/>
          <w:sz w:val="24"/>
          <w:szCs w:val="24"/>
        </w:rPr>
        <w:t>材料</w:t>
      </w:r>
      <w:r>
        <w:rPr>
          <w:rFonts w:hint="eastAsia" w:ascii="宋体" w:hAnsi="宋体"/>
          <w:color w:val="0000FF"/>
          <w:kern w:val="0"/>
          <w:sz w:val="24"/>
          <w:szCs w:val="24"/>
        </w:rPr>
        <w:t>上加盖单位公章，验收材料由双方分别留存备案。</w:t>
      </w:r>
    </w:p>
    <w:p w14:paraId="746BAD91">
      <w:pPr>
        <w:widowControl/>
        <w:spacing w:line="420" w:lineRule="exact"/>
        <w:ind w:firstLine="480"/>
        <w:jc w:val="left"/>
        <w:rPr>
          <w:rFonts w:hint="eastAsia"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7D20C59E">
      <w:pPr>
        <w:pStyle w:val="21"/>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06DA103C">
      <w:pPr>
        <w:pStyle w:val="21"/>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14:paraId="1B85E526">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七、合同条款</w:t>
      </w:r>
    </w:p>
    <w:p w14:paraId="511E5055">
      <w:pPr>
        <w:pStyle w:val="21"/>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14:paraId="53825BE6">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八、合同有效期</w:t>
      </w:r>
    </w:p>
    <w:p w14:paraId="0298576C">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65FB2017">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九、违约责任</w:t>
      </w:r>
    </w:p>
    <w:p w14:paraId="795B09F3">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14:paraId="7A1EFB6F">
      <w:pPr>
        <w:pStyle w:val="21"/>
        <w:spacing w:before="0" w:beforeAutospacing="0" w:after="0" w:afterAutospacing="0" w:line="420" w:lineRule="exact"/>
        <w:ind w:firstLine="480"/>
        <w:rPr>
          <w:rFonts w:hint="eastAsia"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062C7EE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74877969">
      <w:pPr>
        <w:spacing w:line="420" w:lineRule="exact"/>
        <w:ind w:firstLine="439" w:firstLineChars="183"/>
        <w:rPr>
          <w:rFonts w:hint="eastAsia"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14:paraId="0E379D4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24F9D72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2739C63B">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 xml:space="preserve">十、知识产权 </w:t>
      </w:r>
    </w:p>
    <w:p w14:paraId="772BC3A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93B1101">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03CF0F6">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十一、解决争议的方法</w:t>
      </w:r>
    </w:p>
    <w:p w14:paraId="5AC4A6D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11.1甲、乙双方协商解决。</w:t>
      </w:r>
    </w:p>
    <w:p w14:paraId="3CD538E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11.2若协商解决不成，则通过下列途径之一解决：</w:t>
      </w:r>
    </w:p>
    <w:p w14:paraId="2034ADE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0B53816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0902AC04">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十二、不可抗力</w:t>
      </w:r>
    </w:p>
    <w:p w14:paraId="08C4A8C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B688E5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549E496E">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十三、其他约定</w:t>
      </w:r>
    </w:p>
    <w:p w14:paraId="1C9107E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4FC7200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13.2合同文件与本合同具有同等法律效力。</w:t>
      </w:r>
    </w:p>
    <w:p w14:paraId="5D2519A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13.3本合同未尽事宜，双方可另行补充。</w:t>
      </w:r>
    </w:p>
    <w:p w14:paraId="10E659B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13.4合同生效：自签订之日起生效。</w:t>
      </w:r>
    </w:p>
    <w:p w14:paraId="17C56BF1">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61D881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13.6其他：□无。</w:t>
      </w:r>
    </w:p>
    <w:p w14:paraId="3BA2529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2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F38C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54594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0FCD5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FD512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52EC4B">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30D3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983ADD">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536548">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4ED51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E04D0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DE62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3FB5F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C88D8E">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2D3C8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389016">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2B7C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353B7E4">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1B4D3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574C9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81E18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B167E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DA684B">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272DC4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4DE5B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FA1E27">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1D630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5B8C6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7AD18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1BBAA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826C3B">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D6979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32AFE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DF58A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EE1AD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5E28D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369E7630">
      <w:pPr>
        <w:pStyle w:val="21"/>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11DF496B">
      <w:pPr>
        <w:pStyle w:val="21"/>
        <w:spacing w:before="0" w:beforeAutospacing="0" w:after="0" w:afterAutospacing="0" w:line="42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3300225A">
      <w:pPr>
        <w:spacing w:line="360" w:lineRule="auto"/>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7"/>
          <w:rFonts w:ascii="宋体" w:hAnsi="宋体"/>
          <w:sz w:val="28"/>
          <w:szCs w:val="28"/>
        </w:rPr>
        <w:t>（参考</w:t>
      </w:r>
      <w:r>
        <w:rPr>
          <w:rStyle w:val="27"/>
          <w:rFonts w:hint="eastAsia" w:ascii="宋体" w:hAnsi="宋体"/>
          <w:sz w:val="28"/>
          <w:szCs w:val="28"/>
        </w:rPr>
        <w:t>模板2026年01月10日模板</w:t>
      </w:r>
      <w:r>
        <w:rPr>
          <w:rStyle w:val="27"/>
          <w:rFonts w:ascii="宋体" w:hAnsi="宋体"/>
          <w:sz w:val="28"/>
          <w:szCs w:val="28"/>
        </w:rPr>
        <w:t>）</w:t>
      </w:r>
    </w:p>
    <w:p w14:paraId="6FF09CFB">
      <w:pPr>
        <w:spacing w:line="360" w:lineRule="auto"/>
        <w:rPr>
          <w:rFonts w:hint="eastAsia" w:ascii="宋体" w:hAnsi="宋体"/>
          <w:bCs/>
          <w:sz w:val="24"/>
          <w:szCs w:val="24"/>
        </w:rPr>
      </w:pPr>
      <w:r>
        <w:rPr>
          <w:rFonts w:hint="eastAsia" w:ascii="宋体" w:hAnsi="宋体"/>
          <w:sz w:val="24"/>
          <w:szCs w:val="24"/>
        </w:rPr>
        <w:t>项目编号：                                      合同编号：WJ2026013</w:t>
      </w:r>
    </w:p>
    <w:p w14:paraId="31003B40">
      <w:pPr>
        <w:rPr>
          <w:rFonts w:hint="eastAsia" w:ascii="宋体" w:hAnsi="宋体"/>
          <w:bCs/>
          <w:sz w:val="24"/>
          <w:szCs w:val="24"/>
        </w:rPr>
      </w:pPr>
      <w:r>
        <w:rPr>
          <w:rFonts w:hint="eastAsia" w:ascii="宋体" w:hAnsi="宋体"/>
          <w:bCs/>
          <w:sz w:val="24"/>
          <w:szCs w:val="24"/>
        </w:rPr>
        <w:t>甲  方：福建农林大学                          签订地点：福州</w:t>
      </w:r>
    </w:p>
    <w:p w14:paraId="7F771BCA">
      <w:pPr>
        <w:rPr>
          <w:rFonts w:hint="eastAsia" w:ascii="宋体" w:hAnsi="宋体"/>
          <w:bCs/>
          <w:sz w:val="24"/>
          <w:szCs w:val="24"/>
        </w:rPr>
      </w:pPr>
      <w:r>
        <w:rPr>
          <w:rFonts w:hint="eastAsia" w:ascii="宋体" w:hAnsi="宋体"/>
          <w:bCs/>
          <w:sz w:val="24"/>
          <w:szCs w:val="24"/>
        </w:rPr>
        <w:t xml:space="preserve">乙  方：                                      签订时间：    年   月   日 </w:t>
      </w:r>
    </w:p>
    <w:p w14:paraId="3DF09529">
      <w:pPr>
        <w:spacing w:line="5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1ABA58CD">
      <w:pPr>
        <w:spacing w:line="42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D6E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D59E3F2">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405523C4">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4FC57790">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562DECEA">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31996073">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1743E9F4">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4D7B7508">
            <w:pPr>
              <w:jc w:val="center"/>
              <w:rPr>
                <w:rFonts w:hint="eastAsia" w:ascii="宋体" w:hAnsi="宋体"/>
                <w:sz w:val="24"/>
                <w:szCs w:val="24"/>
              </w:rPr>
            </w:pPr>
            <w:r>
              <w:rPr>
                <w:rFonts w:hint="eastAsia" w:ascii="宋体" w:hAnsi="宋体"/>
                <w:sz w:val="24"/>
                <w:szCs w:val="24"/>
              </w:rPr>
              <w:t>金额</w:t>
            </w:r>
          </w:p>
        </w:tc>
      </w:tr>
      <w:tr w14:paraId="5911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B40895D">
            <w:pPr>
              <w:rPr>
                <w:rFonts w:hint="eastAsia" w:ascii="宋体" w:hAnsi="宋体"/>
                <w:sz w:val="24"/>
                <w:szCs w:val="24"/>
              </w:rPr>
            </w:pPr>
          </w:p>
        </w:tc>
        <w:tc>
          <w:tcPr>
            <w:tcW w:w="993" w:type="dxa"/>
          </w:tcPr>
          <w:p w14:paraId="3D43C7D5">
            <w:pPr>
              <w:rPr>
                <w:rFonts w:hint="eastAsia" w:ascii="宋体" w:hAnsi="宋体"/>
                <w:sz w:val="24"/>
                <w:szCs w:val="24"/>
              </w:rPr>
            </w:pPr>
          </w:p>
        </w:tc>
        <w:tc>
          <w:tcPr>
            <w:tcW w:w="1680" w:type="dxa"/>
            <w:vAlign w:val="center"/>
          </w:tcPr>
          <w:p w14:paraId="40938891">
            <w:pPr>
              <w:rPr>
                <w:rFonts w:hint="eastAsia" w:ascii="宋体" w:hAnsi="宋体"/>
                <w:b/>
                <w:sz w:val="24"/>
                <w:szCs w:val="24"/>
              </w:rPr>
            </w:pPr>
          </w:p>
        </w:tc>
        <w:tc>
          <w:tcPr>
            <w:tcW w:w="1050" w:type="dxa"/>
          </w:tcPr>
          <w:p w14:paraId="6E2C3800">
            <w:pPr>
              <w:rPr>
                <w:rFonts w:hint="eastAsia" w:ascii="宋体" w:hAnsi="宋体"/>
                <w:sz w:val="24"/>
                <w:szCs w:val="24"/>
              </w:rPr>
            </w:pPr>
          </w:p>
        </w:tc>
        <w:tc>
          <w:tcPr>
            <w:tcW w:w="840" w:type="dxa"/>
          </w:tcPr>
          <w:p w14:paraId="194E137C">
            <w:pPr>
              <w:rPr>
                <w:rFonts w:hint="eastAsia" w:ascii="宋体" w:hAnsi="宋体"/>
                <w:sz w:val="24"/>
                <w:szCs w:val="24"/>
              </w:rPr>
            </w:pPr>
          </w:p>
        </w:tc>
        <w:tc>
          <w:tcPr>
            <w:tcW w:w="840" w:type="dxa"/>
          </w:tcPr>
          <w:p w14:paraId="1610EAFA">
            <w:pPr>
              <w:rPr>
                <w:rFonts w:hint="eastAsia" w:ascii="宋体" w:hAnsi="宋体"/>
                <w:sz w:val="24"/>
                <w:szCs w:val="24"/>
              </w:rPr>
            </w:pPr>
          </w:p>
        </w:tc>
        <w:tc>
          <w:tcPr>
            <w:tcW w:w="2100" w:type="dxa"/>
          </w:tcPr>
          <w:p w14:paraId="5EBCDE22">
            <w:pPr>
              <w:rPr>
                <w:rFonts w:hint="eastAsia" w:ascii="宋体" w:hAnsi="宋体"/>
                <w:sz w:val="24"/>
                <w:szCs w:val="24"/>
              </w:rPr>
            </w:pPr>
          </w:p>
        </w:tc>
      </w:tr>
      <w:tr w14:paraId="036F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0527F92">
            <w:pPr>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7868ED44">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A66C64A">
      <w:pPr>
        <w:ind w:firstLine="480" w:firstLineChars="200"/>
        <w:rPr>
          <w:rFonts w:hint="eastAsia" w:ascii="宋体" w:hAnsi="宋体"/>
          <w:sz w:val="24"/>
          <w:szCs w:val="24"/>
        </w:rPr>
      </w:pPr>
      <w:r>
        <w:rPr>
          <w:rFonts w:hint="eastAsia" w:ascii="宋体" w:hAnsi="宋体"/>
          <w:sz w:val="24"/>
          <w:szCs w:val="24"/>
        </w:rPr>
        <w:t>二、删减如下清单内容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F9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10B44CAE">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686573BF">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1C5753EF">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5EC0CBD3">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53FD1CB9">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310B6C86">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63346FC8">
            <w:pPr>
              <w:jc w:val="center"/>
              <w:rPr>
                <w:rFonts w:hint="eastAsia" w:ascii="宋体" w:hAnsi="宋体"/>
                <w:sz w:val="24"/>
                <w:szCs w:val="24"/>
              </w:rPr>
            </w:pPr>
            <w:r>
              <w:rPr>
                <w:rFonts w:hint="eastAsia" w:ascii="宋体" w:hAnsi="宋体"/>
                <w:sz w:val="24"/>
                <w:szCs w:val="24"/>
              </w:rPr>
              <w:t>金额</w:t>
            </w:r>
          </w:p>
        </w:tc>
      </w:tr>
      <w:tr w14:paraId="02B9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319F980">
            <w:pPr>
              <w:rPr>
                <w:rFonts w:hint="eastAsia" w:ascii="宋体" w:hAnsi="宋体"/>
                <w:sz w:val="24"/>
                <w:szCs w:val="24"/>
              </w:rPr>
            </w:pPr>
          </w:p>
        </w:tc>
        <w:tc>
          <w:tcPr>
            <w:tcW w:w="993" w:type="dxa"/>
          </w:tcPr>
          <w:p w14:paraId="2AEC528E">
            <w:pPr>
              <w:rPr>
                <w:rFonts w:hint="eastAsia" w:ascii="宋体" w:hAnsi="宋体"/>
                <w:sz w:val="24"/>
                <w:szCs w:val="24"/>
              </w:rPr>
            </w:pPr>
          </w:p>
        </w:tc>
        <w:tc>
          <w:tcPr>
            <w:tcW w:w="1680" w:type="dxa"/>
            <w:vAlign w:val="center"/>
          </w:tcPr>
          <w:p w14:paraId="191F8458">
            <w:pPr>
              <w:rPr>
                <w:rFonts w:hint="eastAsia" w:ascii="宋体" w:hAnsi="宋体"/>
                <w:b/>
                <w:sz w:val="24"/>
                <w:szCs w:val="24"/>
              </w:rPr>
            </w:pPr>
          </w:p>
        </w:tc>
        <w:tc>
          <w:tcPr>
            <w:tcW w:w="1050" w:type="dxa"/>
          </w:tcPr>
          <w:p w14:paraId="52F9AD1A">
            <w:pPr>
              <w:rPr>
                <w:rFonts w:hint="eastAsia" w:ascii="宋体" w:hAnsi="宋体"/>
                <w:sz w:val="24"/>
                <w:szCs w:val="24"/>
              </w:rPr>
            </w:pPr>
          </w:p>
        </w:tc>
        <w:tc>
          <w:tcPr>
            <w:tcW w:w="840" w:type="dxa"/>
          </w:tcPr>
          <w:p w14:paraId="046384E0">
            <w:pPr>
              <w:rPr>
                <w:rFonts w:hint="eastAsia" w:ascii="宋体" w:hAnsi="宋体"/>
                <w:sz w:val="24"/>
                <w:szCs w:val="24"/>
              </w:rPr>
            </w:pPr>
          </w:p>
        </w:tc>
        <w:tc>
          <w:tcPr>
            <w:tcW w:w="840" w:type="dxa"/>
          </w:tcPr>
          <w:p w14:paraId="0F6C2DE6">
            <w:pPr>
              <w:rPr>
                <w:rFonts w:hint="eastAsia" w:ascii="宋体" w:hAnsi="宋体"/>
                <w:sz w:val="24"/>
                <w:szCs w:val="24"/>
              </w:rPr>
            </w:pPr>
          </w:p>
        </w:tc>
        <w:tc>
          <w:tcPr>
            <w:tcW w:w="2100" w:type="dxa"/>
          </w:tcPr>
          <w:p w14:paraId="30FE016A">
            <w:pPr>
              <w:rPr>
                <w:rFonts w:hint="eastAsia" w:ascii="宋体" w:hAnsi="宋体"/>
                <w:sz w:val="24"/>
                <w:szCs w:val="24"/>
              </w:rPr>
            </w:pPr>
          </w:p>
        </w:tc>
      </w:tr>
      <w:tr w14:paraId="000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813CA93">
            <w:pPr>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0A609291">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4FB173DC">
      <w:pPr>
        <w:spacing w:line="42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5A5203C6">
      <w:pPr>
        <w:spacing w:line="42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0EF6EBFC">
      <w:pPr>
        <w:spacing w:line="42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174507CC">
      <w:pPr>
        <w:pStyle w:val="21"/>
        <w:spacing w:before="75" w:after="75" w:line="360" w:lineRule="auto"/>
        <w:ind w:firstLine="480"/>
        <w:rPr>
          <w:rFonts w:hint="eastAsia" w:ascii="宋体" w:hAnsi="宋体"/>
          <w:szCs w:val="24"/>
        </w:rPr>
      </w:pPr>
      <w:r>
        <w:rPr>
          <w:rFonts w:hint="eastAsia" w:ascii="宋体" w:hAnsi="宋体"/>
          <w:szCs w:val="24"/>
        </w:rPr>
        <w:t>（以下无正文）</w:t>
      </w:r>
    </w:p>
    <w:tbl>
      <w:tblPr>
        <w:tblStyle w:val="24"/>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79F6A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9DE8A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284157">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088607">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A33847">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89EC7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082B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CC8678">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5ABB2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4AB04">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20AAE5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8E64A8">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95AC3A">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224D5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1DC2E">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5C74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49DC6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F4216D">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66EFD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AA9194">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0214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18A694">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7B49D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0AC73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1AA7D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5FD51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496C13">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A5465E">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86A0E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00DD41">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3DB0C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1C754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CFEC0">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F97DE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F7119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5BFA20AA">
      <w:pPr>
        <w:spacing w:line="460" w:lineRule="exact"/>
        <w:jc w:val="center"/>
        <w:rPr>
          <w:rFonts w:hint="eastAsia" w:ascii="宋体" w:hAnsi="宋体"/>
          <w:b/>
          <w:sz w:val="28"/>
          <w:szCs w:val="28"/>
        </w:rPr>
      </w:pPr>
    </w:p>
    <w:p w14:paraId="02BB60D8">
      <w:pPr>
        <w:jc w:val="center"/>
        <w:rPr>
          <w:rFonts w:hint="eastAsia" w:asciiTheme="majorEastAsia" w:hAnsiTheme="majorEastAsia" w:eastAsiaTheme="majorEastAsia"/>
          <w:b/>
          <w:sz w:val="32"/>
        </w:rPr>
      </w:pPr>
    </w:p>
    <w:p w14:paraId="082E6A02">
      <w:pPr>
        <w:jc w:val="center"/>
        <w:rPr>
          <w:rFonts w:hint="eastAsia" w:asciiTheme="majorEastAsia" w:hAnsiTheme="majorEastAsia" w:eastAsiaTheme="majorEastAsia"/>
          <w:b/>
          <w:sz w:val="32"/>
        </w:rPr>
      </w:pPr>
    </w:p>
    <w:p w14:paraId="5E9403BC">
      <w:pPr>
        <w:jc w:val="center"/>
        <w:rPr>
          <w:rFonts w:hint="eastAsia" w:asciiTheme="majorEastAsia" w:hAnsiTheme="majorEastAsia" w:eastAsiaTheme="majorEastAsia"/>
          <w:b/>
          <w:sz w:val="32"/>
        </w:rPr>
      </w:pPr>
    </w:p>
    <w:p w14:paraId="1C17891A">
      <w:pPr>
        <w:jc w:val="center"/>
        <w:rPr>
          <w:rFonts w:hint="eastAsia" w:asciiTheme="majorEastAsia" w:hAnsiTheme="majorEastAsia" w:eastAsiaTheme="majorEastAsia"/>
          <w:b/>
          <w:sz w:val="32"/>
        </w:rPr>
      </w:pPr>
    </w:p>
    <w:p w14:paraId="111E81B4">
      <w:pPr>
        <w:jc w:val="center"/>
        <w:rPr>
          <w:rFonts w:hint="eastAsia" w:asciiTheme="majorEastAsia" w:hAnsiTheme="majorEastAsia" w:eastAsiaTheme="majorEastAsia"/>
          <w:b/>
          <w:sz w:val="32"/>
        </w:rPr>
      </w:pPr>
    </w:p>
    <w:p w14:paraId="426BB1C3">
      <w:pPr>
        <w:jc w:val="center"/>
        <w:rPr>
          <w:rFonts w:hint="eastAsia" w:asciiTheme="majorEastAsia" w:hAnsiTheme="majorEastAsia" w:eastAsiaTheme="majorEastAsia"/>
          <w:b/>
          <w:sz w:val="32"/>
        </w:rPr>
      </w:pPr>
    </w:p>
    <w:p w14:paraId="731FC0AE">
      <w:pPr>
        <w:jc w:val="center"/>
        <w:rPr>
          <w:rFonts w:hint="eastAsia" w:asciiTheme="majorEastAsia" w:hAnsiTheme="majorEastAsia" w:eastAsiaTheme="majorEastAsia"/>
          <w:b/>
          <w:sz w:val="32"/>
        </w:rPr>
      </w:pPr>
    </w:p>
    <w:p w14:paraId="4AAF5132">
      <w:pPr>
        <w:jc w:val="center"/>
        <w:rPr>
          <w:rFonts w:hint="eastAsia" w:asciiTheme="majorEastAsia" w:hAnsiTheme="majorEastAsia" w:eastAsiaTheme="majorEastAsia"/>
          <w:b/>
          <w:sz w:val="32"/>
        </w:rPr>
      </w:pPr>
    </w:p>
    <w:p w14:paraId="266A435E">
      <w:pPr>
        <w:jc w:val="center"/>
        <w:rPr>
          <w:rFonts w:hint="eastAsia" w:asciiTheme="majorEastAsia" w:hAnsiTheme="majorEastAsia" w:eastAsiaTheme="majorEastAsia"/>
          <w:b/>
          <w:sz w:val="32"/>
        </w:rPr>
      </w:pPr>
    </w:p>
    <w:p w14:paraId="57C58A88">
      <w:pPr>
        <w:jc w:val="center"/>
        <w:rPr>
          <w:rFonts w:hint="eastAsia" w:asciiTheme="majorEastAsia" w:hAnsiTheme="majorEastAsia" w:eastAsiaTheme="majorEastAsia"/>
          <w:b/>
          <w:sz w:val="32"/>
        </w:rPr>
      </w:pPr>
    </w:p>
    <w:p w14:paraId="205B4AD1">
      <w:pPr>
        <w:jc w:val="center"/>
        <w:rPr>
          <w:rFonts w:hint="eastAsia" w:asciiTheme="majorEastAsia" w:hAnsiTheme="majorEastAsia" w:eastAsiaTheme="majorEastAsia"/>
          <w:b/>
          <w:sz w:val="32"/>
        </w:rPr>
      </w:pPr>
    </w:p>
    <w:p w14:paraId="45B54BED">
      <w:pPr>
        <w:jc w:val="center"/>
        <w:rPr>
          <w:rFonts w:hint="eastAsia" w:asciiTheme="majorEastAsia" w:hAnsiTheme="majorEastAsia" w:eastAsiaTheme="majorEastAsia"/>
          <w:b/>
          <w:sz w:val="32"/>
        </w:rPr>
      </w:pPr>
    </w:p>
    <w:p w14:paraId="3342F84D">
      <w:pPr>
        <w:jc w:val="center"/>
        <w:rPr>
          <w:rFonts w:hint="eastAsia" w:asciiTheme="majorEastAsia" w:hAnsiTheme="majorEastAsia" w:eastAsiaTheme="majorEastAsia"/>
          <w:b/>
          <w:sz w:val="32"/>
        </w:rPr>
      </w:pPr>
    </w:p>
    <w:p w14:paraId="5E19C04A">
      <w:pPr>
        <w:jc w:val="center"/>
        <w:rPr>
          <w:rFonts w:hint="eastAsia" w:asciiTheme="majorEastAsia" w:hAnsiTheme="majorEastAsia" w:eastAsiaTheme="majorEastAsia"/>
          <w:b/>
          <w:sz w:val="32"/>
        </w:rPr>
      </w:pPr>
    </w:p>
    <w:p w14:paraId="5E6E4A94">
      <w:pPr>
        <w:jc w:val="center"/>
        <w:rPr>
          <w:rFonts w:hint="eastAsia" w:asciiTheme="majorEastAsia" w:hAnsiTheme="majorEastAsia" w:eastAsiaTheme="majorEastAsia"/>
          <w:b/>
          <w:sz w:val="32"/>
        </w:rPr>
      </w:pPr>
    </w:p>
    <w:p w14:paraId="571527A3">
      <w:pPr>
        <w:jc w:val="center"/>
        <w:rPr>
          <w:rFonts w:hint="eastAsia" w:asciiTheme="majorEastAsia" w:hAnsiTheme="majorEastAsia" w:eastAsiaTheme="majorEastAsia"/>
          <w:b/>
          <w:sz w:val="32"/>
        </w:rPr>
      </w:pPr>
    </w:p>
    <w:p w14:paraId="23B34763">
      <w:pPr>
        <w:jc w:val="center"/>
        <w:rPr>
          <w:rFonts w:hint="eastAsia" w:asciiTheme="majorEastAsia" w:hAnsiTheme="majorEastAsia" w:eastAsiaTheme="majorEastAsia"/>
          <w:b/>
          <w:sz w:val="32"/>
        </w:rPr>
      </w:pPr>
    </w:p>
    <w:p w14:paraId="147450A8">
      <w:pPr>
        <w:jc w:val="center"/>
        <w:rPr>
          <w:rFonts w:hint="eastAsia" w:asciiTheme="majorEastAsia" w:hAnsiTheme="majorEastAsia" w:eastAsiaTheme="majorEastAsia"/>
          <w:b/>
          <w:sz w:val="32"/>
        </w:rPr>
      </w:pPr>
    </w:p>
    <w:p w14:paraId="5F2EF57A">
      <w:pPr>
        <w:jc w:val="center"/>
        <w:rPr>
          <w:rFonts w:hint="eastAsia" w:asciiTheme="majorEastAsia" w:hAnsiTheme="majorEastAsia" w:eastAsiaTheme="majorEastAsia"/>
          <w:b/>
          <w:sz w:val="32"/>
        </w:rPr>
      </w:pPr>
    </w:p>
    <w:p w14:paraId="5CF511AC">
      <w:pPr>
        <w:jc w:val="center"/>
        <w:rPr>
          <w:rFonts w:hint="eastAsia" w:asciiTheme="majorEastAsia" w:hAnsiTheme="majorEastAsia" w:eastAsiaTheme="majorEastAsia"/>
          <w:b/>
          <w:sz w:val="32"/>
        </w:rPr>
      </w:pPr>
    </w:p>
    <w:p w14:paraId="76BE58D2">
      <w:pPr>
        <w:jc w:val="center"/>
        <w:rPr>
          <w:rFonts w:ascii="宋体"/>
          <w:b/>
          <w:sz w:val="32"/>
        </w:rPr>
      </w:pPr>
      <w:r>
        <w:rPr>
          <w:rFonts w:hint="eastAsia" w:asciiTheme="majorEastAsia" w:hAnsiTheme="majorEastAsia" w:eastAsiaTheme="majorEastAsia"/>
          <w:b/>
          <w:sz w:val="32"/>
        </w:rPr>
        <w:t>福建农林大学服务类项目验收单</w:t>
      </w:r>
      <w:r>
        <w:rPr>
          <w:rFonts w:hint="eastAsia" w:ascii="宋体"/>
          <w:b/>
          <w:sz w:val="32"/>
        </w:rPr>
        <w:t>（版本：V3）</w:t>
      </w:r>
      <w:r>
        <w:rPr>
          <w:rFonts w:hint="eastAsia" w:asciiTheme="majorEastAsia" w:hAnsiTheme="majorEastAsia" w:eastAsiaTheme="majorEastAsia"/>
          <w:b/>
          <w:sz w:val="32"/>
        </w:rPr>
        <w:t xml:space="preserve">  </w:t>
      </w:r>
      <w:r>
        <w:rPr>
          <w:rStyle w:val="27"/>
          <w:rFonts w:ascii="宋体" w:hAnsi="宋体"/>
          <w:sz w:val="28"/>
          <w:szCs w:val="28"/>
        </w:rPr>
        <w:t>（</w:t>
      </w:r>
      <w:r>
        <w:rPr>
          <w:rStyle w:val="27"/>
          <w:rFonts w:hint="eastAsia" w:ascii="宋体" w:hAnsi="宋体"/>
          <w:sz w:val="28"/>
          <w:szCs w:val="28"/>
        </w:rPr>
        <w:t>2026年01月09日版</w:t>
      </w:r>
      <w:r>
        <w:rPr>
          <w:rStyle w:val="27"/>
          <w:rFonts w:ascii="宋体" w:hAnsi="宋体"/>
          <w:sz w:val="28"/>
          <w:szCs w:val="28"/>
        </w:rPr>
        <w:t>）</w:t>
      </w:r>
    </w:p>
    <w:tbl>
      <w:tblPr>
        <w:tblStyle w:val="24"/>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14:paraId="496D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85" w:type="pct"/>
            <w:gridSpan w:val="2"/>
            <w:vAlign w:val="center"/>
          </w:tcPr>
          <w:p w14:paraId="787042CF">
            <w:pPr>
              <w:spacing w:line="260" w:lineRule="exact"/>
              <w:jc w:val="center"/>
              <w:rPr>
                <w:rFonts w:hint="eastAsia" w:ascii="仿宋" w:hAnsi="仿宋" w:eastAsia="仿宋"/>
                <w:sz w:val="24"/>
                <w:szCs w:val="24"/>
              </w:rPr>
            </w:pPr>
            <w:r>
              <w:rPr>
                <w:rFonts w:hint="eastAsia" w:ascii="仿宋" w:hAnsi="仿宋" w:eastAsia="仿宋"/>
                <w:sz w:val="24"/>
                <w:szCs w:val="24"/>
              </w:rPr>
              <w:t>项目名称/项目编号</w:t>
            </w:r>
          </w:p>
        </w:tc>
        <w:tc>
          <w:tcPr>
            <w:tcW w:w="2293" w:type="pct"/>
            <w:gridSpan w:val="5"/>
            <w:vAlign w:val="center"/>
          </w:tcPr>
          <w:p w14:paraId="2F1650F2">
            <w:pPr>
              <w:spacing w:line="260" w:lineRule="exact"/>
              <w:jc w:val="center"/>
              <w:rPr>
                <w:rFonts w:hint="eastAsia" w:ascii="仿宋" w:hAnsi="仿宋" w:eastAsia="仿宋"/>
                <w:sz w:val="24"/>
                <w:szCs w:val="24"/>
              </w:rPr>
            </w:pPr>
          </w:p>
        </w:tc>
        <w:tc>
          <w:tcPr>
            <w:tcW w:w="923" w:type="pct"/>
            <w:gridSpan w:val="2"/>
            <w:vAlign w:val="center"/>
          </w:tcPr>
          <w:p w14:paraId="64531F04">
            <w:pPr>
              <w:spacing w:line="260" w:lineRule="exact"/>
              <w:jc w:val="center"/>
              <w:rPr>
                <w:rFonts w:hint="eastAsia" w:ascii="仿宋" w:hAnsi="仿宋" w:eastAsia="仿宋"/>
                <w:sz w:val="24"/>
                <w:szCs w:val="24"/>
              </w:rPr>
            </w:pPr>
            <w:r>
              <w:rPr>
                <w:rFonts w:hint="eastAsia" w:ascii="仿宋" w:hAnsi="仿宋" w:eastAsia="仿宋"/>
                <w:sz w:val="24"/>
                <w:szCs w:val="24"/>
              </w:rPr>
              <w:t>采购编号</w:t>
            </w:r>
          </w:p>
        </w:tc>
        <w:tc>
          <w:tcPr>
            <w:tcW w:w="998" w:type="pct"/>
            <w:gridSpan w:val="2"/>
          </w:tcPr>
          <w:p w14:paraId="5147D088">
            <w:pPr>
              <w:spacing w:line="260" w:lineRule="exact"/>
              <w:rPr>
                <w:rFonts w:hint="eastAsia" w:ascii="仿宋" w:hAnsi="仿宋" w:eastAsia="仿宋"/>
                <w:sz w:val="24"/>
                <w:szCs w:val="24"/>
              </w:rPr>
            </w:pPr>
          </w:p>
        </w:tc>
      </w:tr>
      <w:tr w14:paraId="1590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85" w:type="pct"/>
            <w:gridSpan w:val="2"/>
            <w:vAlign w:val="center"/>
          </w:tcPr>
          <w:p w14:paraId="30D3BE46">
            <w:pPr>
              <w:spacing w:line="260" w:lineRule="exact"/>
              <w:jc w:val="center"/>
              <w:rPr>
                <w:rFonts w:hint="eastAsia"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61A52995">
            <w:pPr>
              <w:spacing w:line="260" w:lineRule="exact"/>
              <w:jc w:val="center"/>
              <w:rPr>
                <w:rFonts w:hint="eastAsia" w:ascii="仿宋" w:hAnsi="仿宋" w:eastAsia="仿宋"/>
                <w:sz w:val="24"/>
                <w:szCs w:val="24"/>
              </w:rPr>
            </w:pPr>
          </w:p>
        </w:tc>
        <w:tc>
          <w:tcPr>
            <w:tcW w:w="781" w:type="pct"/>
            <w:vAlign w:val="center"/>
          </w:tcPr>
          <w:p w14:paraId="4C5B176A">
            <w:pPr>
              <w:spacing w:line="260" w:lineRule="exact"/>
              <w:jc w:val="center"/>
              <w:rPr>
                <w:rFonts w:hint="eastAsia"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14:paraId="6D2B9C9F">
            <w:pPr>
              <w:spacing w:line="260" w:lineRule="exact"/>
              <w:jc w:val="center"/>
              <w:rPr>
                <w:rFonts w:hint="eastAsia" w:ascii="仿宋" w:hAnsi="仿宋" w:eastAsia="仿宋"/>
                <w:sz w:val="24"/>
                <w:szCs w:val="24"/>
              </w:rPr>
            </w:pPr>
          </w:p>
        </w:tc>
        <w:tc>
          <w:tcPr>
            <w:tcW w:w="923" w:type="pct"/>
            <w:gridSpan w:val="2"/>
            <w:vAlign w:val="center"/>
          </w:tcPr>
          <w:p w14:paraId="08228A32">
            <w:pPr>
              <w:spacing w:line="260" w:lineRule="exact"/>
              <w:jc w:val="center"/>
              <w:rPr>
                <w:rFonts w:hint="eastAsia" w:ascii="仿宋" w:hAnsi="仿宋" w:eastAsia="仿宋"/>
                <w:sz w:val="24"/>
                <w:szCs w:val="24"/>
              </w:rPr>
            </w:pPr>
            <w:r>
              <w:rPr>
                <w:rFonts w:hint="eastAsia" w:ascii="仿宋" w:hAnsi="仿宋" w:eastAsia="仿宋"/>
                <w:sz w:val="24"/>
                <w:szCs w:val="24"/>
              </w:rPr>
              <w:t>合同签订日期</w:t>
            </w:r>
          </w:p>
        </w:tc>
        <w:tc>
          <w:tcPr>
            <w:tcW w:w="998" w:type="pct"/>
            <w:gridSpan w:val="2"/>
          </w:tcPr>
          <w:p w14:paraId="388D52F5">
            <w:pPr>
              <w:spacing w:line="260" w:lineRule="exact"/>
              <w:rPr>
                <w:rFonts w:hint="eastAsia" w:ascii="仿宋" w:hAnsi="仿宋" w:eastAsia="仿宋"/>
                <w:sz w:val="24"/>
                <w:szCs w:val="24"/>
              </w:rPr>
            </w:pPr>
          </w:p>
        </w:tc>
      </w:tr>
      <w:tr w14:paraId="44A1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67F62330">
            <w:pPr>
              <w:spacing w:line="260" w:lineRule="exact"/>
              <w:jc w:val="center"/>
              <w:rPr>
                <w:rFonts w:hint="eastAsia" w:ascii="仿宋" w:hAnsi="仿宋" w:eastAsia="仿宋"/>
                <w:sz w:val="24"/>
                <w:szCs w:val="24"/>
              </w:rPr>
            </w:pPr>
            <w:r>
              <w:rPr>
                <w:rFonts w:hint="eastAsia" w:ascii="仿宋" w:hAnsi="仿宋" w:eastAsia="仿宋"/>
                <w:sz w:val="24"/>
                <w:szCs w:val="24"/>
              </w:rPr>
              <w:t>供货</w:t>
            </w:r>
          </w:p>
          <w:p w14:paraId="26FB8DE0">
            <w:pPr>
              <w:spacing w:line="260" w:lineRule="exact"/>
              <w:jc w:val="center"/>
              <w:rPr>
                <w:rFonts w:hint="eastAsia" w:ascii="仿宋" w:hAnsi="仿宋" w:eastAsia="仿宋"/>
                <w:sz w:val="24"/>
                <w:szCs w:val="24"/>
              </w:rPr>
            </w:pPr>
            <w:r>
              <w:rPr>
                <w:rFonts w:hint="eastAsia" w:ascii="仿宋" w:hAnsi="仿宋" w:eastAsia="仿宋"/>
                <w:sz w:val="24"/>
                <w:szCs w:val="24"/>
              </w:rPr>
              <w:t>单位</w:t>
            </w:r>
          </w:p>
        </w:tc>
        <w:tc>
          <w:tcPr>
            <w:tcW w:w="573" w:type="pct"/>
            <w:vAlign w:val="center"/>
          </w:tcPr>
          <w:p w14:paraId="535D5413">
            <w:pPr>
              <w:spacing w:line="260" w:lineRule="exact"/>
              <w:jc w:val="center"/>
              <w:rPr>
                <w:rFonts w:hint="eastAsia"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06CE6B36">
            <w:pPr>
              <w:spacing w:line="260" w:lineRule="exact"/>
              <w:jc w:val="center"/>
              <w:rPr>
                <w:rFonts w:hint="eastAsia" w:ascii="仿宋" w:hAnsi="仿宋" w:eastAsia="仿宋"/>
                <w:sz w:val="24"/>
                <w:szCs w:val="24"/>
              </w:rPr>
            </w:pPr>
          </w:p>
        </w:tc>
        <w:tc>
          <w:tcPr>
            <w:tcW w:w="334" w:type="pct"/>
            <w:vMerge w:val="restart"/>
            <w:tcBorders>
              <w:right w:val="single" w:color="auto" w:sz="4" w:space="0"/>
            </w:tcBorders>
            <w:vAlign w:val="center"/>
          </w:tcPr>
          <w:p w14:paraId="34FFBE46">
            <w:pPr>
              <w:spacing w:line="260" w:lineRule="exact"/>
              <w:jc w:val="center"/>
              <w:rPr>
                <w:rFonts w:hint="eastAsia" w:ascii="仿宋" w:hAnsi="仿宋" w:eastAsia="仿宋"/>
                <w:sz w:val="24"/>
                <w:szCs w:val="24"/>
              </w:rPr>
            </w:pPr>
          </w:p>
          <w:p w14:paraId="09389C62">
            <w:pPr>
              <w:spacing w:line="260" w:lineRule="exact"/>
              <w:jc w:val="center"/>
              <w:rPr>
                <w:rFonts w:hint="eastAsia" w:ascii="仿宋" w:hAnsi="仿宋" w:eastAsia="仿宋"/>
                <w:sz w:val="24"/>
                <w:szCs w:val="24"/>
              </w:rPr>
            </w:pPr>
            <w:r>
              <w:rPr>
                <w:rFonts w:hint="eastAsia" w:ascii="仿宋" w:hAnsi="仿宋" w:eastAsia="仿宋"/>
                <w:sz w:val="24"/>
                <w:szCs w:val="24"/>
              </w:rPr>
              <w:t>采购</w:t>
            </w:r>
          </w:p>
          <w:p w14:paraId="0C7B26CD">
            <w:pPr>
              <w:spacing w:line="260" w:lineRule="exact"/>
              <w:jc w:val="center"/>
              <w:rPr>
                <w:rFonts w:hint="eastAsia" w:ascii="仿宋" w:hAnsi="仿宋" w:eastAsia="仿宋"/>
                <w:sz w:val="24"/>
                <w:szCs w:val="24"/>
              </w:rPr>
            </w:pPr>
            <w:r>
              <w:rPr>
                <w:rFonts w:hint="eastAsia" w:ascii="仿宋" w:hAnsi="仿宋" w:eastAsia="仿宋"/>
                <w:sz w:val="24"/>
                <w:szCs w:val="24"/>
              </w:rPr>
              <w:t>单位</w:t>
            </w:r>
          </w:p>
          <w:p w14:paraId="762E5C90">
            <w:pPr>
              <w:spacing w:line="260" w:lineRule="exact"/>
              <w:jc w:val="center"/>
              <w:rPr>
                <w:rFonts w:hint="eastAsia" w:ascii="仿宋" w:hAnsi="仿宋" w:eastAsia="仿宋"/>
                <w:sz w:val="24"/>
                <w:szCs w:val="24"/>
              </w:rPr>
            </w:pPr>
          </w:p>
        </w:tc>
        <w:tc>
          <w:tcPr>
            <w:tcW w:w="460" w:type="pct"/>
            <w:tcBorders>
              <w:right w:val="single" w:color="auto" w:sz="4" w:space="0"/>
            </w:tcBorders>
            <w:vAlign w:val="center"/>
          </w:tcPr>
          <w:p w14:paraId="1B72D031">
            <w:pPr>
              <w:spacing w:line="260" w:lineRule="exact"/>
              <w:jc w:val="center"/>
              <w:rPr>
                <w:rFonts w:hint="eastAsia"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522B90B4">
            <w:pPr>
              <w:spacing w:line="260" w:lineRule="exact"/>
              <w:jc w:val="center"/>
              <w:rPr>
                <w:rFonts w:hint="eastAsia" w:ascii="仿宋" w:hAnsi="仿宋" w:eastAsia="仿宋"/>
                <w:sz w:val="24"/>
                <w:szCs w:val="24"/>
              </w:rPr>
            </w:pPr>
          </w:p>
        </w:tc>
      </w:tr>
      <w:tr w14:paraId="0376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72EA99C4">
            <w:pPr>
              <w:spacing w:line="260" w:lineRule="exact"/>
              <w:jc w:val="center"/>
              <w:rPr>
                <w:rFonts w:hint="eastAsia" w:ascii="仿宋" w:hAnsi="仿宋" w:eastAsia="仿宋"/>
                <w:sz w:val="24"/>
                <w:szCs w:val="24"/>
              </w:rPr>
            </w:pPr>
          </w:p>
        </w:tc>
        <w:tc>
          <w:tcPr>
            <w:tcW w:w="573" w:type="pct"/>
            <w:vAlign w:val="center"/>
          </w:tcPr>
          <w:p w14:paraId="7968D5C6">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600A036D">
            <w:pPr>
              <w:spacing w:line="260" w:lineRule="exact"/>
              <w:jc w:val="center"/>
              <w:rPr>
                <w:rFonts w:hint="eastAsia" w:ascii="仿宋" w:hAnsi="仿宋" w:eastAsia="仿宋"/>
                <w:sz w:val="24"/>
                <w:szCs w:val="24"/>
              </w:rPr>
            </w:pPr>
          </w:p>
        </w:tc>
        <w:tc>
          <w:tcPr>
            <w:tcW w:w="334" w:type="pct"/>
            <w:vMerge w:val="continue"/>
            <w:tcBorders>
              <w:right w:val="single" w:color="auto" w:sz="4" w:space="0"/>
            </w:tcBorders>
            <w:vAlign w:val="center"/>
          </w:tcPr>
          <w:p w14:paraId="1F0C6C99">
            <w:pPr>
              <w:spacing w:line="420" w:lineRule="exact"/>
              <w:rPr>
                <w:rFonts w:hint="eastAsia" w:ascii="仿宋" w:hAnsi="仿宋" w:eastAsia="仿宋"/>
                <w:sz w:val="24"/>
                <w:szCs w:val="24"/>
              </w:rPr>
            </w:pPr>
          </w:p>
        </w:tc>
        <w:tc>
          <w:tcPr>
            <w:tcW w:w="460" w:type="pct"/>
            <w:tcBorders>
              <w:right w:val="single" w:color="auto" w:sz="4" w:space="0"/>
            </w:tcBorders>
            <w:vAlign w:val="center"/>
          </w:tcPr>
          <w:p w14:paraId="06ACC577">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5FAAA16A">
            <w:pPr>
              <w:spacing w:line="260" w:lineRule="exact"/>
              <w:jc w:val="center"/>
              <w:rPr>
                <w:rFonts w:hint="eastAsia" w:ascii="仿宋" w:hAnsi="仿宋" w:eastAsia="仿宋"/>
                <w:sz w:val="24"/>
                <w:szCs w:val="24"/>
              </w:rPr>
            </w:pPr>
          </w:p>
        </w:tc>
      </w:tr>
      <w:tr w14:paraId="685B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2B9ABD96">
            <w:pPr>
              <w:spacing w:line="260" w:lineRule="exact"/>
              <w:jc w:val="center"/>
              <w:rPr>
                <w:rFonts w:hint="eastAsia" w:ascii="仿宋" w:hAnsi="仿宋" w:eastAsia="仿宋"/>
                <w:sz w:val="24"/>
                <w:szCs w:val="24"/>
              </w:rPr>
            </w:pPr>
          </w:p>
        </w:tc>
        <w:tc>
          <w:tcPr>
            <w:tcW w:w="573" w:type="pct"/>
            <w:vAlign w:val="center"/>
          </w:tcPr>
          <w:p w14:paraId="72A67E9B">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498" w:type="pct"/>
            <w:gridSpan w:val="3"/>
          </w:tcPr>
          <w:p w14:paraId="49B52994">
            <w:pPr>
              <w:spacing w:line="260" w:lineRule="exact"/>
              <w:jc w:val="center"/>
              <w:rPr>
                <w:rFonts w:hint="eastAsia" w:ascii="仿宋" w:hAnsi="仿宋" w:eastAsia="仿宋"/>
                <w:sz w:val="24"/>
                <w:szCs w:val="24"/>
              </w:rPr>
            </w:pPr>
          </w:p>
        </w:tc>
        <w:tc>
          <w:tcPr>
            <w:tcW w:w="334" w:type="pct"/>
            <w:vMerge w:val="continue"/>
            <w:tcBorders>
              <w:right w:val="single" w:color="auto" w:sz="4" w:space="0"/>
            </w:tcBorders>
          </w:tcPr>
          <w:p w14:paraId="21EBB54F">
            <w:pPr>
              <w:spacing w:line="260" w:lineRule="exact"/>
              <w:rPr>
                <w:rFonts w:hint="eastAsia" w:ascii="仿宋" w:hAnsi="仿宋" w:eastAsia="仿宋"/>
                <w:sz w:val="24"/>
                <w:szCs w:val="24"/>
              </w:rPr>
            </w:pPr>
          </w:p>
        </w:tc>
        <w:tc>
          <w:tcPr>
            <w:tcW w:w="460" w:type="pct"/>
            <w:tcBorders>
              <w:right w:val="single" w:color="auto" w:sz="4" w:space="0"/>
            </w:tcBorders>
            <w:vAlign w:val="center"/>
          </w:tcPr>
          <w:p w14:paraId="1A940493">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0336281E">
            <w:pPr>
              <w:spacing w:line="260" w:lineRule="exact"/>
              <w:rPr>
                <w:rFonts w:hint="eastAsia" w:ascii="仿宋" w:hAnsi="仿宋" w:eastAsia="仿宋"/>
                <w:sz w:val="24"/>
                <w:szCs w:val="24"/>
              </w:rPr>
            </w:pPr>
          </w:p>
        </w:tc>
      </w:tr>
      <w:tr w14:paraId="31C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2" w:type="pct"/>
            <w:vAlign w:val="center"/>
          </w:tcPr>
          <w:p w14:paraId="4FC8063B">
            <w:pPr>
              <w:spacing w:line="260" w:lineRule="exact"/>
              <w:jc w:val="center"/>
              <w:rPr>
                <w:rFonts w:hint="eastAsia"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5A15D76A">
            <w:pPr>
              <w:spacing w:line="260" w:lineRule="exact"/>
              <w:jc w:val="center"/>
              <w:rPr>
                <w:rFonts w:hint="eastAsia"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23745438">
            <w:pPr>
              <w:spacing w:line="260" w:lineRule="exact"/>
              <w:jc w:val="center"/>
              <w:rPr>
                <w:rFonts w:hint="eastAsia"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42716CC3">
            <w:pPr>
              <w:spacing w:line="260" w:lineRule="exact"/>
              <w:jc w:val="center"/>
              <w:rPr>
                <w:rFonts w:hint="eastAsia" w:ascii="仿宋" w:hAnsi="仿宋" w:eastAsia="仿宋"/>
                <w:sz w:val="24"/>
                <w:szCs w:val="24"/>
              </w:rPr>
            </w:pPr>
            <w:r>
              <w:rPr>
                <w:rFonts w:hint="eastAsia" w:ascii="仿宋" w:hAnsi="仿宋" w:eastAsia="仿宋"/>
                <w:sz w:val="24"/>
                <w:szCs w:val="24"/>
              </w:rPr>
              <w:t>服务地点</w:t>
            </w:r>
          </w:p>
        </w:tc>
        <w:tc>
          <w:tcPr>
            <w:tcW w:w="658" w:type="pct"/>
            <w:vAlign w:val="center"/>
          </w:tcPr>
          <w:p w14:paraId="32C4C384">
            <w:pPr>
              <w:spacing w:line="260" w:lineRule="exact"/>
              <w:jc w:val="center"/>
              <w:rPr>
                <w:rFonts w:hint="eastAsia"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1CEDF3A5">
            <w:pPr>
              <w:spacing w:line="260" w:lineRule="exact"/>
              <w:jc w:val="center"/>
              <w:rPr>
                <w:rFonts w:hint="eastAsia" w:ascii="仿宋" w:hAnsi="仿宋" w:eastAsia="仿宋"/>
                <w:sz w:val="24"/>
                <w:szCs w:val="24"/>
              </w:rPr>
            </w:pPr>
            <w:r>
              <w:rPr>
                <w:rFonts w:hint="eastAsia" w:ascii="仿宋" w:hAnsi="仿宋" w:eastAsia="仿宋"/>
                <w:sz w:val="24"/>
                <w:szCs w:val="24"/>
              </w:rPr>
              <w:t>单价</w:t>
            </w:r>
          </w:p>
        </w:tc>
        <w:tc>
          <w:tcPr>
            <w:tcW w:w="604" w:type="pct"/>
            <w:vAlign w:val="center"/>
          </w:tcPr>
          <w:p w14:paraId="3EFC3132">
            <w:pPr>
              <w:spacing w:line="260" w:lineRule="exact"/>
              <w:jc w:val="center"/>
              <w:rPr>
                <w:rFonts w:hint="eastAsia" w:ascii="仿宋" w:hAnsi="仿宋" w:eastAsia="仿宋"/>
                <w:sz w:val="24"/>
                <w:szCs w:val="24"/>
              </w:rPr>
            </w:pPr>
            <w:r>
              <w:rPr>
                <w:rFonts w:hint="eastAsia" w:ascii="仿宋" w:hAnsi="仿宋" w:eastAsia="仿宋"/>
                <w:sz w:val="24"/>
                <w:szCs w:val="24"/>
              </w:rPr>
              <w:t>总价</w:t>
            </w:r>
          </w:p>
        </w:tc>
      </w:tr>
      <w:tr w14:paraId="0D9B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2" w:type="pct"/>
          </w:tcPr>
          <w:p w14:paraId="2CB1932A">
            <w:pPr>
              <w:spacing w:line="260" w:lineRule="exact"/>
              <w:rPr>
                <w:rFonts w:hint="eastAsia" w:ascii="仿宋" w:hAnsi="仿宋" w:eastAsia="仿宋"/>
                <w:sz w:val="24"/>
                <w:szCs w:val="24"/>
              </w:rPr>
            </w:pPr>
          </w:p>
        </w:tc>
        <w:tc>
          <w:tcPr>
            <w:tcW w:w="823" w:type="pct"/>
            <w:gridSpan w:val="2"/>
            <w:vAlign w:val="center"/>
          </w:tcPr>
          <w:p w14:paraId="72B04E66">
            <w:pPr>
              <w:spacing w:line="260" w:lineRule="exact"/>
              <w:ind w:left="1151" w:leftChars="548"/>
              <w:rPr>
                <w:rFonts w:hint="eastAsia" w:ascii="仿宋" w:hAnsi="仿宋" w:eastAsia="仿宋"/>
                <w:sz w:val="24"/>
                <w:szCs w:val="24"/>
              </w:rPr>
            </w:pPr>
          </w:p>
        </w:tc>
        <w:tc>
          <w:tcPr>
            <w:tcW w:w="1247" w:type="pct"/>
            <w:gridSpan w:val="2"/>
            <w:vAlign w:val="center"/>
          </w:tcPr>
          <w:p w14:paraId="65DE8EFB">
            <w:pPr>
              <w:spacing w:line="260" w:lineRule="exact"/>
              <w:ind w:left="1151" w:leftChars="548"/>
              <w:rPr>
                <w:rFonts w:hint="eastAsia" w:ascii="仿宋" w:hAnsi="仿宋" w:eastAsia="仿宋"/>
                <w:sz w:val="24"/>
                <w:szCs w:val="24"/>
              </w:rPr>
            </w:pPr>
          </w:p>
        </w:tc>
        <w:tc>
          <w:tcPr>
            <w:tcW w:w="794" w:type="pct"/>
            <w:gridSpan w:val="2"/>
            <w:vAlign w:val="center"/>
          </w:tcPr>
          <w:p w14:paraId="6E04BCB7">
            <w:pPr>
              <w:spacing w:line="260" w:lineRule="exact"/>
              <w:ind w:left="1151" w:leftChars="548"/>
              <w:rPr>
                <w:rFonts w:hint="eastAsia" w:ascii="仿宋" w:hAnsi="仿宋" w:eastAsia="仿宋"/>
                <w:sz w:val="24"/>
                <w:szCs w:val="24"/>
              </w:rPr>
            </w:pPr>
          </w:p>
        </w:tc>
        <w:tc>
          <w:tcPr>
            <w:tcW w:w="658" w:type="pct"/>
          </w:tcPr>
          <w:p w14:paraId="0E957761">
            <w:pPr>
              <w:spacing w:line="260" w:lineRule="exact"/>
              <w:rPr>
                <w:rFonts w:hint="eastAsia" w:ascii="仿宋" w:hAnsi="仿宋" w:eastAsia="仿宋"/>
                <w:sz w:val="24"/>
                <w:szCs w:val="24"/>
              </w:rPr>
            </w:pPr>
          </w:p>
        </w:tc>
        <w:tc>
          <w:tcPr>
            <w:tcW w:w="658" w:type="pct"/>
            <w:gridSpan w:val="2"/>
          </w:tcPr>
          <w:p w14:paraId="76B74412">
            <w:pPr>
              <w:spacing w:line="260" w:lineRule="exact"/>
              <w:rPr>
                <w:rFonts w:hint="eastAsia" w:ascii="仿宋" w:hAnsi="仿宋" w:eastAsia="仿宋"/>
                <w:sz w:val="24"/>
                <w:szCs w:val="24"/>
              </w:rPr>
            </w:pPr>
          </w:p>
        </w:tc>
        <w:tc>
          <w:tcPr>
            <w:tcW w:w="604" w:type="pct"/>
          </w:tcPr>
          <w:p w14:paraId="1C284A9F">
            <w:pPr>
              <w:spacing w:line="260" w:lineRule="exact"/>
              <w:rPr>
                <w:rFonts w:hint="eastAsia" w:ascii="仿宋" w:hAnsi="仿宋" w:eastAsia="仿宋"/>
                <w:sz w:val="24"/>
                <w:szCs w:val="24"/>
              </w:rPr>
            </w:pPr>
          </w:p>
        </w:tc>
      </w:tr>
      <w:tr w14:paraId="1EC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 w:type="pct"/>
          </w:tcPr>
          <w:p w14:paraId="31D3DD3D">
            <w:pPr>
              <w:spacing w:line="260" w:lineRule="exact"/>
              <w:rPr>
                <w:rFonts w:hint="eastAsia" w:ascii="仿宋" w:hAnsi="仿宋" w:eastAsia="仿宋"/>
                <w:sz w:val="24"/>
                <w:szCs w:val="24"/>
              </w:rPr>
            </w:pPr>
          </w:p>
        </w:tc>
        <w:tc>
          <w:tcPr>
            <w:tcW w:w="823" w:type="pct"/>
            <w:gridSpan w:val="2"/>
            <w:vAlign w:val="center"/>
          </w:tcPr>
          <w:p w14:paraId="6720E487">
            <w:pPr>
              <w:spacing w:line="260" w:lineRule="exact"/>
              <w:ind w:left="1151" w:leftChars="548"/>
              <w:rPr>
                <w:rFonts w:hint="eastAsia" w:ascii="仿宋" w:hAnsi="仿宋" w:eastAsia="仿宋"/>
                <w:sz w:val="24"/>
                <w:szCs w:val="24"/>
              </w:rPr>
            </w:pPr>
          </w:p>
        </w:tc>
        <w:tc>
          <w:tcPr>
            <w:tcW w:w="1247" w:type="pct"/>
            <w:gridSpan w:val="2"/>
            <w:vAlign w:val="center"/>
          </w:tcPr>
          <w:p w14:paraId="1E5E5E74">
            <w:pPr>
              <w:spacing w:line="260" w:lineRule="exact"/>
              <w:ind w:left="1151" w:leftChars="548"/>
              <w:rPr>
                <w:rFonts w:hint="eastAsia" w:ascii="仿宋" w:hAnsi="仿宋" w:eastAsia="仿宋"/>
                <w:sz w:val="24"/>
                <w:szCs w:val="24"/>
              </w:rPr>
            </w:pPr>
          </w:p>
        </w:tc>
        <w:tc>
          <w:tcPr>
            <w:tcW w:w="794" w:type="pct"/>
            <w:gridSpan w:val="2"/>
            <w:vAlign w:val="center"/>
          </w:tcPr>
          <w:p w14:paraId="23FD3A9E">
            <w:pPr>
              <w:spacing w:line="260" w:lineRule="exact"/>
              <w:ind w:left="1151" w:leftChars="548"/>
              <w:rPr>
                <w:rFonts w:hint="eastAsia" w:ascii="仿宋" w:hAnsi="仿宋" w:eastAsia="仿宋"/>
                <w:sz w:val="24"/>
                <w:szCs w:val="24"/>
              </w:rPr>
            </w:pPr>
          </w:p>
        </w:tc>
        <w:tc>
          <w:tcPr>
            <w:tcW w:w="658" w:type="pct"/>
          </w:tcPr>
          <w:p w14:paraId="2E593E1C">
            <w:pPr>
              <w:spacing w:line="260" w:lineRule="exact"/>
              <w:rPr>
                <w:rFonts w:hint="eastAsia" w:ascii="仿宋" w:hAnsi="仿宋" w:eastAsia="仿宋"/>
                <w:sz w:val="24"/>
                <w:szCs w:val="24"/>
              </w:rPr>
            </w:pPr>
          </w:p>
        </w:tc>
        <w:tc>
          <w:tcPr>
            <w:tcW w:w="658" w:type="pct"/>
            <w:gridSpan w:val="2"/>
          </w:tcPr>
          <w:p w14:paraId="171D5EB4">
            <w:pPr>
              <w:spacing w:line="260" w:lineRule="exact"/>
              <w:rPr>
                <w:rFonts w:hint="eastAsia" w:ascii="仿宋" w:hAnsi="仿宋" w:eastAsia="仿宋"/>
                <w:sz w:val="24"/>
                <w:szCs w:val="24"/>
              </w:rPr>
            </w:pPr>
          </w:p>
        </w:tc>
        <w:tc>
          <w:tcPr>
            <w:tcW w:w="604" w:type="pct"/>
          </w:tcPr>
          <w:p w14:paraId="7A79DE00">
            <w:pPr>
              <w:spacing w:line="260" w:lineRule="exact"/>
              <w:rPr>
                <w:rFonts w:hint="eastAsia" w:ascii="仿宋" w:hAnsi="仿宋" w:eastAsia="仿宋"/>
                <w:sz w:val="24"/>
                <w:szCs w:val="24"/>
              </w:rPr>
            </w:pPr>
          </w:p>
        </w:tc>
      </w:tr>
      <w:tr w14:paraId="5C2B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2" w:type="pct"/>
          </w:tcPr>
          <w:p w14:paraId="3351CD7F">
            <w:pPr>
              <w:spacing w:line="260" w:lineRule="exact"/>
              <w:rPr>
                <w:rFonts w:hint="eastAsia" w:ascii="仿宋" w:hAnsi="仿宋" w:eastAsia="仿宋"/>
                <w:sz w:val="24"/>
                <w:szCs w:val="24"/>
              </w:rPr>
            </w:pPr>
          </w:p>
        </w:tc>
        <w:tc>
          <w:tcPr>
            <w:tcW w:w="823" w:type="pct"/>
            <w:gridSpan w:val="2"/>
            <w:vAlign w:val="center"/>
          </w:tcPr>
          <w:p w14:paraId="6010F2B5">
            <w:pPr>
              <w:spacing w:line="260" w:lineRule="exact"/>
              <w:ind w:left="1151" w:leftChars="548"/>
              <w:rPr>
                <w:rFonts w:hint="eastAsia" w:ascii="仿宋" w:hAnsi="仿宋" w:eastAsia="仿宋"/>
                <w:sz w:val="24"/>
                <w:szCs w:val="24"/>
              </w:rPr>
            </w:pPr>
          </w:p>
        </w:tc>
        <w:tc>
          <w:tcPr>
            <w:tcW w:w="1247" w:type="pct"/>
            <w:gridSpan w:val="2"/>
            <w:vAlign w:val="center"/>
          </w:tcPr>
          <w:p w14:paraId="14FA63CD">
            <w:pPr>
              <w:spacing w:line="260" w:lineRule="exact"/>
              <w:ind w:left="1151" w:leftChars="548"/>
              <w:rPr>
                <w:rFonts w:hint="eastAsia" w:ascii="仿宋" w:hAnsi="仿宋" w:eastAsia="仿宋"/>
                <w:sz w:val="24"/>
                <w:szCs w:val="24"/>
              </w:rPr>
            </w:pPr>
          </w:p>
        </w:tc>
        <w:tc>
          <w:tcPr>
            <w:tcW w:w="794" w:type="pct"/>
            <w:gridSpan w:val="2"/>
            <w:vAlign w:val="center"/>
          </w:tcPr>
          <w:p w14:paraId="6A15D8A7">
            <w:pPr>
              <w:spacing w:line="260" w:lineRule="exact"/>
              <w:ind w:left="1151" w:leftChars="548"/>
              <w:rPr>
                <w:rFonts w:hint="eastAsia" w:ascii="仿宋" w:hAnsi="仿宋" w:eastAsia="仿宋"/>
                <w:sz w:val="24"/>
                <w:szCs w:val="24"/>
              </w:rPr>
            </w:pPr>
          </w:p>
        </w:tc>
        <w:tc>
          <w:tcPr>
            <w:tcW w:w="658" w:type="pct"/>
          </w:tcPr>
          <w:p w14:paraId="35A5280E">
            <w:pPr>
              <w:spacing w:line="260" w:lineRule="exact"/>
              <w:rPr>
                <w:rFonts w:hint="eastAsia" w:ascii="仿宋" w:hAnsi="仿宋" w:eastAsia="仿宋"/>
                <w:sz w:val="24"/>
                <w:szCs w:val="24"/>
              </w:rPr>
            </w:pPr>
          </w:p>
        </w:tc>
        <w:tc>
          <w:tcPr>
            <w:tcW w:w="658" w:type="pct"/>
            <w:gridSpan w:val="2"/>
            <w:vAlign w:val="center"/>
          </w:tcPr>
          <w:p w14:paraId="57E275F0">
            <w:pPr>
              <w:spacing w:line="260" w:lineRule="exact"/>
              <w:jc w:val="center"/>
              <w:rPr>
                <w:rFonts w:hint="eastAsia" w:ascii="仿宋" w:hAnsi="仿宋" w:eastAsia="仿宋"/>
                <w:sz w:val="24"/>
                <w:szCs w:val="24"/>
              </w:rPr>
            </w:pPr>
            <w:r>
              <w:rPr>
                <w:rFonts w:hint="eastAsia" w:ascii="仿宋" w:hAnsi="仿宋" w:eastAsia="仿宋"/>
                <w:sz w:val="24"/>
                <w:szCs w:val="24"/>
              </w:rPr>
              <w:t>合计</w:t>
            </w:r>
          </w:p>
        </w:tc>
        <w:tc>
          <w:tcPr>
            <w:tcW w:w="604" w:type="pct"/>
          </w:tcPr>
          <w:p w14:paraId="78F7E995">
            <w:pPr>
              <w:spacing w:line="260" w:lineRule="exact"/>
              <w:rPr>
                <w:rFonts w:hint="eastAsia" w:ascii="仿宋" w:hAnsi="仿宋" w:eastAsia="仿宋"/>
                <w:sz w:val="24"/>
                <w:szCs w:val="24"/>
              </w:rPr>
            </w:pPr>
          </w:p>
        </w:tc>
      </w:tr>
      <w:tr w14:paraId="2C9A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2F0635B2">
            <w:pPr>
              <w:spacing w:line="260" w:lineRule="exact"/>
              <w:jc w:val="center"/>
              <w:rPr>
                <w:rFonts w:hint="eastAsia"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0EC8D9D9">
            <w:pPr>
              <w:spacing w:line="360" w:lineRule="exact"/>
              <w:ind w:firstLine="480" w:firstLineChars="200"/>
              <w:rPr>
                <w:rFonts w:hint="eastAsia" w:ascii="仿宋" w:hAnsi="仿宋" w:eastAsia="仿宋"/>
                <w:sz w:val="24"/>
                <w:szCs w:val="24"/>
              </w:rPr>
            </w:pPr>
          </w:p>
          <w:p w14:paraId="6E8BDEB6">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6D54FA76">
            <w:pPr>
              <w:spacing w:line="360" w:lineRule="exact"/>
              <w:rPr>
                <w:rFonts w:hint="eastAsia" w:ascii="仿宋" w:hAnsi="仿宋" w:eastAsia="仿宋"/>
                <w:sz w:val="24"/>
                <w:szCs w:val="24"/>
              </w:rPr>
            </w:pPr>
          </w:p>
        </w:tc>
        <w:tc>
          <w:tcPr>
            <w:tcW w:w="1247" w:type="pct"/>
            <w:gridSpan w:val="2"/>
            <w:vAlign w:val="center"/>
          </w:tcPr>
          <w:p w14:paraId="56C8714C">
            <w:pPr>
              <w:spacing w:line="300" w:lineRule="exact"/>
              <w:jc w:val="center"/>
              <w:rPr>
                <w:rFonts w:hint="eastAsia" w:ascii="仿宋" w:hAnsi="仿宋" w:eastAsia="仿宋"/>
                <w:sz w:val="24"/>
                <w:szCs w:val="24"/>
              </w:rPr>
            </w:pPr>
          </w:p>
        </w:tc>
        <w:tc>
          <w:tcPr>
            <w:tcW w:w="1453" w:type="pct"/>
            <w:gridSpan w:val="3"/>
            <w:vMerge w:val="restart"/>
          </w:tcPr>
          <w:p w14:paraId="3EF0A22D">
            <w:pPr>
              <w:spacing w:line="240" w:lineRule="exact"/>
              <w:jc w:val="left"/>
              <w:rPr>
                <w:rFonts w:hint="eastAsia" w:ascii="仿宋" w:hAnsi="仿宋" w:eastAsia="仿宋"/>
                <w:sz w:val="24"/>
                <w:szCs w:val="24"/>
              </w:rPr>
            </w:pPr>
          </w:p>
          <w:p w14:paraId="0AFE6C9E">
            <w:pPr>
              <w:spacing w:line="240" w:lineRule="exact"/>
              <w:jc w:val="left"/>
              <w:rPr>
                <w:rFonts w:hint="eastAsia" w:ascii="仿宋" w:hAnsi="仿宋" w:eastAsia="仿宋"/>
                <w:sz w:val="24"/>
                <w:szCs w:val="24"/>
              </w:rPr>
            </w:pPr>
          </w:p>
          <w:p w14:paraId="1FECF18B">
            <w:pPr>
              <w:spacing w:line="240" w:lineRule="exact"/>
              <w:jc w:val="left"/>
              <w:rPr>
                <w:rFonts w:hint="eastAsia" w:ascii="仿宋" w:hAnsi="仿宋" w:eastAsia="仿宋"/>
                <w:sz w:val="24"/>
                <w:szCs w:val="24"/>
              </w:rPr>
            </w:pPr>
            <w:r>
              <w:rPr>
                <w:rFonts w:hint="eastAsia" w:ascii="仿宋" w:hAnsi="仿宋" w:eastAsia="仿宋"/>
                <w:sz w:val="24"/>
                <w:szCs w:val="24"/>
              </w:rPr>
              <w:t>验收发现问题及整改要求：</w:t>
            </w:r>
          </w:p>
          <w:p w14:paraId="30DCDEF6">
            <w:pPr>
              <w:spacing w:line="240" w:lineRule="exact"/>
              <w:jc w:val="left"/>
              <w:rPr>
                <w:rFonts w:hint="eastAsia" w:ascii="仿宋" w:hAnsi="仿宋" w:eastAsia="仿宋"/>
                <w:sz w:val="24"/>
                <w:szCs w:val="24"/>
              </w:rPr>
            </w:pPr>
          </w:p>
          <w:p w14:paraId="52D8C63A">
            <w:pPr>
              <w:spacing w:line="240" w:lineRule="exact"/>
              <w:jc w:val="left"/>
              <w:rPr>
                <w:rFonts w:hint="eastAsia" w:ascii="仿宋" w:hAnsi="仿宋" w:eastAsia="仿宋"/>
                <w:sz w:val="24"/>
                <w:szCs w:val="24"/>
              </w:rPr>
            </w:pPr>
          </w:p>
          <w:p w14:paraId="7F4D9722">
            <w:pPr>
              <w:spacing w:line="240" w:lineRule="exact"/>
              <w:rPr>
                <w:rFonts w:hint="eastAsia" w:ascii="仿宋" w:hAnsi="仿宋" w:eastAsia="仿宋"/>
                <w:sz w:val="24"/>
                <w:szCs w:val="24"/>
              </w:rPr>
            </w:pPr>
          </w:p>
          <w:p w14:paraId="0D1E482E">
            <w:pPr>
              <w:spacing w:line="240" w:lineRule="exact"/>
              <w:rPr>
                <w:rFonts w:hint="eastAsia" w:ascii="仿宋" w:hAnsi="仿宋" w:eastAsia="仿宋"/>
                <w:sz w:val="24"/>
                <w:szCs w:val="24"/>
              </w:rPr>
            </w:pPr>
          </w:p>
          <w:p w14:paraId="74C6E77D">
            <w:pPr>
              <w:spacing w:line="240" w:lineRule="exact"/>
              <w:rPr>
                <w:rFonts w:hint="eastAsia" w:ascii="仿宋" w:hAnsi="仿宋" w:eastAsia="仿宋"/>
                <w:sz w:val="24"/>
                <w:szCs w:val="24"/>
              </w:rPr>
            </w:pPr>
          </w:p>
          <w:p w14:paraId="788200AC">
            <w:pPr>
              <w:spacing w:line="240" w:lineRule="exact"/>
              <w:rPr>
                <w:rFonts w:hint="eastAsia" w:ascii="仿宋" w:hAnsi="仿宋" w:eastAsia="仿宋"/>
                <w:sz w:val="24"/>
                <w:szCs w:val="24"/>
              </w:rPr>
            </w:pPr>
            <w:r>
              <w:rPr>
                <w:rFonts w:hint="eastAsia" w:ascii="仿宋" w:hAnsi="仿宋" w:eastAsia="仿宋"/>
                <w:sz w:val="24"/>
                <w:szCs w:val="24"/>
              </w:rPr>
              <w:t>整改负责人签字：</w:t>
            </w:r>
          </w:p>
          <w:p w14:paraId="1797B50E">
            <w:pPr>
              <w:spacing w:line="240" w:lineRule="exact"/>
              <w:rPr>
                <w:rFonts w:hint="eastAsia" w:ascii="仿宋" w:hAnsi="仿宋" w:eastAsia="仿宋"/>
                <w:sz w:val="24"/>
                <w:szCs w:val="24"/>
              </w:rPr>
            </w:pPr>
          </w:p>
          <w:p w14:paraId="0C51397A">
            <w:pPr>
              <w:spacing w:line="240" w:lineRule="exact"/>
              <w:rPr>
                <w:rFonts w:hint="eastAsia" w:ascii="仿宋" w:hAnsi="仿宋" w:eastAsia="仿宋"/>
                <w:sz w:val="24"/>
                <w:szCs w:val="24"/>
              </w:rPr>
            </w:pPr>
          </w:p>
          <w:p w14:paraId="3166EEE3">
            <w:pPr>
              <w:spacing w:line="240" w:lineRule="exact"/>
              <w:rPr>
                <w:rFonts w:hint="eastAsia"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6114A3D4">
            <w:pPr>
              <w:spacing w:line="520" w:lineRule="exact"/>
              <w:rPr>
                <w:rFonts w:hint="eastAsia"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3CC87D28">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115570</wp:posOffset>
                      </wp:positionV>
                      <wp:extent cx="123825" cy="105410"/>
                      <wp:effectExtent l="5080" t="4445" r="8255" b="1206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AyLd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14:paraId="3F6491DF">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95885</wp:posOffset>
                      </wp:positionV>
                      <wp:extent cx="123825" cy="105410"/>
                      <wp:effectExtent l="5080" t="4445" r="8255" b="1206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hXQT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14:paraId="726AE36A">
            <w:pPr>
              <w:spacing w:line="520" w:lineRule="exact"/>
              <w:rPr>
                <w:rFonts w:hint="eastAsia" w:ascii="仿宋" w:hAnsi="仿宋" w:eastAsia="仿宋"/>
                <w:sz w:val="24"/>
                <w:szCs w:val="24"/>
              </w:rPr>
            </w:pPr>
          </w:p>
          <w:p w14:paraId="53A819AA">
            <w:pPr>
              <w:spacing w:line="360" w:lineRule="exact"/>
              <w:jc w:val="righ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42057A77">
            <w:pPr>
              <w:spacing w:line="520" w:lineRule="exact"/>
              <w:jc w:val="center"/>
              <w:rPr>
                <w:rFonts w:hint="eastAsia" w:ascii="仿宋" w:hAnsi="仿宋" w:eastAsia="仿宋"/>
                <w:sz w:val="24"/>
                <w:szCs w:val="24"/>
              </w:rPr>
            </w:pPr>
            <w:r>
              <w:rPr>
                <w:rFonts w:hint="eastAsia" w:ascii="仿宋" w:hAnsi="仿宋" w:eastAsia="仿宋"/>
                <w:sz w:val="24"/>
                <w:szCs w:val="24"/>
              </w:rPr>
              <w:t xml:space="preserve">验收日期： 年  月 日  </w:t>
            </w:r>
          </w:p>
        </w:tc>
      </w:tr>
      <w:tr w14:paraId="306B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12" w:type="pct"/>
            <w:vMerge w:val="continue"/>
            <w:vAlign w:val="center"/>
          </w:tcPr>
          <w:p w14:paraId="1B39443A">
            <w:pPr>
              <w:spacing w:line="260" w:lineRule="exact"/>
              <w:jc w:val="center"/>
              <w:rPr>
                <w:rFonts w:hint="eastAsia" w:ascii="仿宋" w:hAnsi="仿宋" w:eastAsia="仿宋"/>
                <w:sz w:val="24"/>
                <w:szCs w:val="24"/>
              </w:rPr>
            </w:pPr>
          </w:p>
        </w:tc>
        <w:tc>
          <w:tcPr>
            <w:tcW w:w="823" w:type="pct"/>
            <w:gridSpan w:val="2"/>
            <w:vMerge w:val="continue"/>
          </w:tcPr>
          <w:p w14:paraId="4297B4E2">
            <w:pPr>
              <w:spacing w:line="360" w:lineRule="exact"/>
              <w:ind w:firstLine="480" w:firstLineChars="200"/>
              <w:rPr>
                <w:rFonts w:hint="eastAsia" w:ascii="仿宋" w:hAnsi="仿宋" w:eastAsia="仿宋"/>
                <w:sz w:val="24"/>
                <w:szCs w:val="24"/>
              </w:rPr>
            </w:pPr>
          </w:p>
        </w:tc>
        <w:tc>
          <w:tcPr>
            <w:tcW w:w="1247" w:type="pct"/>
            <w:gridSpan w:val="2"/>
            <w:vAlign w:val="center"/>
          </w:tcPr>
          <w:p w14:paraId="3B71D7C8">
            <w:pPr>
              <w:spacing w:line="300" w:lineRule="exact"/>
              <w:jc w:val="center"/>
              <w:rPr>
                <w:rFonts w:hint="eastAsia" w:ascii="仿宋" w:hAnsi="仿宋" w:eastAsia="仿宋"/>
                <w:sz w:val="24"/>
                <w:szCs w:val="24"/>
              </w:rPr>
            </w:pPr>
          </w:p>
        </w:tc>
        <w:tc>
          <w:tcPr>
            <w:tcW w:w="1453" w:type="pct"/>
            <w:gridSpan w:val="3"/>
            <w:vMerge w:val="continue"/>
          </w:tcPr>
          <w:p w14:paraId="2FD058C9">
            <w:pPr>
              <w:spacing w:line="240" w:lineRule="exact"/>
              <w:jc w:val="left"/>
              <w:rPr>
                <w:rFonts w:hint="eastAsia" w:ascii="仿宋" w:hAnsi="仿宋" w:eastAsia="仿宋"/>
                <w:sz w:val="24"/>
                <w:szCs w:val="24"/>
              </w:rPr>
            </w:pPr>
          </w:p>
        </w:tc>
        <w:tc>
          <w:tcPr>
            <w:tcW w:w="1263" w:type="pct"/>
            <w:gridSpan w:val="3"/>
            <w:vMerge w:val="continue"/>
          </w:tcPr>
          <w:p w14:paraId="1D3C8AD8">
            <w:pPr>
              <w:spacing w:line="520" w:lineRule="exact"/>
              <w:rPr>
                <w:rFonts w:hint="eastAsia" w:ascii="仿宋" w:hAnsi="仿宋" w:eastAsia="仿宋"/>
                <w:sz w:val="24"/>
                <w:szCs w:val="24"/>
              </w:rPr>
            </w:pPr>
          </w:p>
        </w:tc>
      </w:tr>
      <w:tr w14:paraId="654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212" w:type="pct"/>
            <w:vMerge w:val="continue"/>
            <w:vAlign w:val="center"/>
          </w:tcPr>
          <w:p w14:paraId="3FF0C09E">
            <w:pPr>
              <w:spacing w:line="260" w:lineRule="exact"/>
              <w:jc w:val="center"/>
              <w:rPr>
                <w:rFonts w:hint="eastAsia" w:ascii="仿宋" w:hAnsi="仿宋" w:eastAsia="仿宋"/>
                <w:sz w:val="24"/>
                <w:szCs w:val="24"/>
              </w:rPr>
            </w:pPr>
          </w:p>
        </w:tc>
        <w:tc>
          <w:tcPr>
            <w:tcW w:w="823" w:type="pct"/>
            <w:gridSpan w:val="2"/>
            <w:vMerge w:val="continue"/>
          </w:tcPr>
          <w:p w14:paraId="748E86AF">
            <w:pPr>
              <w:spacing w:line="360" w:lineRule="exact"/>
              <w:ind w:firstLine="480" w:firstLineChars="200"/>
              <w:rPr>
                <w:rFonts w:hint="eastAsia" w:ascii="仿宋" w:hAnsi="仿宋" w:eastAsia="仿宋"/>
                <w:sz w:val="24"/>
                <w:szCs w:val="24"/>
              </w:rPr>
            </w:pPr>
          </w:p>
        </w:tc>
        <w:tc>
          <w:tcPr>
            <w:tcW w:w="1247" w:type="pct"/>
            <w:gridSpan w:val="2"/>
            <w:vAlign w:val="center"/>
          </w:tcPr>
          <w:p w14:paraId="34F1577F">
            <w:pPr>
              <w:spacing w:line="300" w:lineRule="exact"/>
              <w:jc w:val="center"/>
              <w:rPr>
                <w:rFonts w:hint="eastAsia" w:ascii="仿宋" w:hAnsi="仿宋" w:eastAsia="仿宋"/>
                <w:sz w:val="24"/>
                <w:szCs w:val="24"/>
              </w:rPr>
            </w:pPr>
          </w:p>
        </w:tc>
        <w:tc>
          <w:tcPr>
            <w:tcW w:w="1453" w:type="pct"/>
            <w:gridSpan w:val="3"/>
            <w:vMerge w:val="continue"/>
          </w:tcPr>
          <w:p w14:paraId="12BF16CD">
            <w:pPr>
              <w:spacing w:line="240" w:lineRule="exact"/>
              <w:jc w:val="left"/>
              <w:rPr>
                <w:rFonts w:hint="eastAsia" w:ascii="仿宋" w:hAnsi="仿宋" w:eastAsia="仿宋"/>
                <w:sz w:val="24"/>
                <w:szCs w:val="24"/>
              </w:rPr>
            </w:pPr>
          </w:p>
        </w:tc>
        <w:tc>
          <w:tcPr>
            <w:tcW w:w="1263" w:type="pct"/>
            <w:gridSpan w:val="3"/>
            <w:vMerge w:val="continue"/>
          </w:tcPr>
          <w:p w14:paraId="56724073">
            <w:pPr>
              <w:spacing w:line="520" w:lineRule="exact"/>
              <w:rPr>
                <w:rFonts w:hint="eastAsia" w:ascii="仿宋" w:hAnsi="仿宋" w:eastAsia="仿宋"/>
                <w:sz w:val="24"/>
                <w:szCs w:val="24"/>
              </w:rPr>
            </w:pPr>
          </w:p>
        </w:tc>
      </w:tr>
      <w:tr w14:paraId="3909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777CF7BC">
            <w:pPr>
              <w:spacing w:line="300" w:lineRule="exact"/>
              <w:rPr>
                <w:rFonts w:hint="eastAsia" w:ascii="仿宋" w:hAnsi="仿宋" w:eastAsia="仿宋"/>
                <w:sz w:val="24"/>
                <w:szCs w:val="24"/>
              </w:rPr>
            </w:pPr>
            <w:r>
              <w:rPr>
                <w:rFonts w:hint="eastAsia" w:ascii="仿宋" w:hAnsi="仿宋" w:eastAsia="仿宋"/>
                <w:b/>
                <w:bCs/>
                <w:sz w:val="24"/>
                <w:szCs w:val="24"/>
              </w:rPr>
              <w:t>情况备注：</w:t>
            </w:r>
          </w:p>
        </w:tc>
      </w:tr>
    </w:tbl>
    <w:p w14:paraId="25747EA6">
      <w:pPr>
        <w:spacing w:line="260" w:lineRule="exact"/>
      </w:pPr>
    </w:p>
    <w:p w14:paraId="78FBCC02">
      <w:pPr>
        <w:spacing w:line="300" w:lineRule="exact"/>
        <w:rPr>
          <w:rFonts w:hint="eastAsia" w:ascii="仿宋" w:hAnsi="仿宋" w:eastAsia="仿宋" w:cs="仿宋"/>
          <w:sz w:val="28"/>
          <w:szCs w:val="28"/>
        </w:rPr>
      </w:pPr>
      <w:r>
        <w:rPr>
          <w:rFonts w:hint="eastAsia" w:ascii="仿宋" w:hAnsi="仿宋" w:eastAsia="仿宋" w:cs="仿宋"/>
          <w:sz w:val="28"/>
          <w:szCs w:val="28"/>
        </w:rPr>
        <w:t>备注：</w:t>
      </w:r>
    </w:p>
    <w:p w14:paraId="7469ED20">
      <w:pPr>
        <w:widowControl/>
        <w:tabs>
          <w:tab w:val="left" w:pos="0"/>
        </w:tabs>
        <w:spacing w:line="440" w:lineRule="exact"/>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69E5377E">
      <w:pPr>
        <w:widowControl/>
        <w:tabs>
          <w:tab w:val="left" w:pos="0"/>
        </w:tabs>
        <w:spacing w:line="440" w:lineRule="exact"/>
        <w:rPr>
          <w:rFonts w:hint="eastAsia"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6C0F345F">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1753D4B6">
      <w:pPr>
        <w:spacing w:line="460" w:lineRule="exact"/>
        <w:rPr>
          <w:rFonts w:hint="eastAsia" w:ascii="宋体" w:hAnsi="宋体"/>
          <w:b/>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7C15156">
      <w:pPr>
        <w:spacing w:line="460" w:lineRule="exact"/>
        <w:jc w:val="center"/>
        <w:rPr>
          <w:rFonts w:hint="eastAsia" w:ascii="宋体" w:hAnsi="宋体"/>
          <w:b/>
          <w:sz w:val="28"/>
          <w:szCs w:val="28"/>
        </w:rPr>
      </w:pPr>
    </w:p>
    <w:p w14:paraId="59F7B9E3">
      <w:pPr>
        <w:spacing w:line="460" w:lineRule="exact"/>
        <w:jc w:val="center"/>
        <w:rPr>
          <w:rFonts w:hint="eastAsia" w:ascii="宋体" w:hAnsi="宋体"/>
          <w:b/>
          <w:sz w:val="28"/>
          <w:szCs w:val="28"/>
        </w:rPr>
      </w:pPr>
    </w:p>
    <w:p w14:paraId="4DAED26A">
      <w:pPr>
        <w:spacing w:line="460" w:lineRule="exact"/>
        <w:jc w:val="center"/>
        <w:rPr>
          <w:rFonts w:hint="eastAsia" w:ascii="宋体" w:hAnsi="宋体"/>
          <w:b/>
          <w:sz w:val="28"/>
          <w:szCs w:val="28"/>
        </w:rPr>
      </w:pPr>
    </w:p>
    <w:p w14:paraId="6FA36782">
      <w:pPr>
        <w:pStyle w:val="4"/>
        <w:spacing w:before="0" w:after="0" w:line="600" w:lineRule="exact"/>
        <w:rPr>
          <w:rFonts w:hint="eastAsia"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627780B4">
      <w:pPr>
        <w:autoSpaceDN w:val="0"/>
        <w:spacing w:line="360" w:lineRule="auto"/>
        <w:ind w:firstLine="3360" w:firstLineChars="1200"/>
        <w:rPr>
          <w:rFonts w:hint="eastAsia" w:ascii="仿宋" w:hAnsi="仿宋" w:eastAsia="仿宋" w:cs="仿宋"/>
          <w:sz w:val="28"/>
          <w:szCs w:val="28"/>
        </w:rPr>
      </w:pPr>
    </w:p>
    <w:p w14:paraId="706E623A">
      <w:pPr>
        <w:spacing w:line="600" w:lineRule="exact"/>
        <w:ind w:firstLine="640" w:firstLineChars="200"/>
        <w:rPr>
          <w:rFonts w:hint="eastAsia" w:ascii="黑体" w:hAnsi="黑体" w:eastAsia="黑体"/>
          <w:sz w:val="32"/>
          <w:szCs w:val="32"/>
        </w:rPr>
      </w:pPr>
    </w:p>
    <w:p w14:paraId="43CA15F8">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一、项目名称</w:t>
      </w:r>
    </w:p>
    <w:p w14:paraId="4AE0D11B">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二、项目概况：</w:t>
      </w:r>
    </w:p>
    <w:p w14:paraId="5CFF9DC7">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三、考评内容：</w:t>
      </w:r>
    </w:p>
    <w:p w14:paraId="6AAA138C">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四、分期考评情况：</w:t>
      </w:r>
    </w:p>
    <w:p w14:paraId="0E7224F7">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五、总评意见：</w:t>
      </w:r>
    </w:p>
    <w:p w14:paraId="1F2175E8">
      <w:pPr>
        <w:spacing w:line="460" w:lineRule="exact"/>
        <w:jc w:val="center"/>
        <w:rPr>
          <w:rFonts w:hint="eastAsia" w:ascii="宋体" w:hAnsi="宋体"/>
          <w:b/>
          <w:sz w:val="28"/>
          <w:szCs w:val="28"/>
        </w:rPr>
      </w:pPr>
    </w:p>
    <w:p w14:paraId="656E3873">
      <w:pPr>
        <w:spacing w:line="460" w:lineRule="exact"/>
        <w:jc w:val="center"/>
        <w:rPr>
          <w:rFonts w:hint="eastAsia" w:ascii="宋体" w:hAnsi="宋体"/>
          <w:b/>
          <w:sz w:val="28"/>
          <w:szCs w:val="28"/>
        </w:rPr>
      </w:pPr>
    </w:p>
    <w:p w14:paraId="55574FC9">
      <w:pPr>
        <w:spacing w:line="460" w:lineRule="exact"/>
        <w:jc w:val="center"/>
        <w:rPr>
          <w:rFonts w:hint="eastAsia" w:ascii="宋体" w:hAnsi="宋体"/>
          <w:b/>
          <w:sz w:val="28"/>
          <w:szCs w:val="28"/>
        </w:rPr>
      </w:pPr>
    </w:p>
    <w:p w14:paraId="3BDF8866">
      <w:pPr>
        <w:spacing w:line="460" w:lineRule="exact"/>
        <w:jc w:val="center"/>
        <w:rPr>
          <w:rFonts w:hint="eastAsia" w:ascii="宋体" w:hAnsi="宋体"/>
          <w:b/>
          <w:sz w:val="28"/>
          <w:szCs w:val="28"/>
        </w:rPr>
      </w:pPr>
    </w:p>
    <w:p w14:paraId="72F2129A">
      <w:pPr>
        <w:spacing w:line="460" w:lineRule="exact"/>
        <w:jc w:val="center"/>
        <w:rPr>
          <w:rFonts w:hint="eastAsia" w:ascii="宋体" w:hAnsi="宋体"/>
          <w:b/>
          <w:sz w:val="28"/>
          <w:szCs w:val="28"/>
        </w:rPr>
      </w:pPr>
    </w:p>
    <w:p w14:paraId="724FC1CB">
      <w:pPr>
        <w:spacing w:line="460" w:lineRule="exact"/>
        <w:jc w:val="center"/>
        <w:rPr>
          <w:rFonts w:hint="eastAsia" w:ascii="宋体" w:hAnsi="宋体"/>
          <w:b/>
          <w:sz w:val="28"/>
          <w:szCs w:val="28"/>
        </w:rPr>
      </w:pPr>
    </w:p>
    <w:p w14:paraId="4CC244B7">
      <w:pPr>
        <w:spacing w:line="460" w:lineRule="exact"/>
        <w:jc w:val="center"/>
        <w:rPr>
          <w:rFonts w:hint="eastAsia" w:ascii="宋体" w:hAnsi="宋体"/>
          <w:b/>
          <w:sz w:val="28"/>
          <w:szCs w:val="28"/>
        </w:rPr>
      </w:pPr>
    </w:p>
    <w:p w14:paraId="751C20DF">
      <w:pPr>
        <w:spacing w:line="460" w:lineRule="exact"/>
        <w:jc w:val="center"/>
        <w:rPr>
          <w:rFonts w:hint="eastAsia" w:ascii="宋体" w:hAnsi="宋体"/>
          <w:b/>
          <w:sz w:val="28"/>
          <w:szCs w:val="28"/>
        </w:rPr>
      </w:pPr>
    </w:p>
    <w:p w14:paraId="43507431">
      <w:pPr>
        <w:spacing w:line="460" w:lineRule="exact"/>
        <w:jc w:val="center"/>
        <w:rPr>
          <w:rFonts w:hint="eastAsia" w:ascii="宋体" w:hAnsi="宋体"/>
          <w:b/>
          <w:sz w:val="28"/>
          <w:szCs w:val="28"/>
        </w:rPr>
      </w:pPr>
    </w:p>
    <w:p w14:paraId="4D571E2B">
      <w:pPr>
        <w:spacing w:line="460" w:lineRule="exact"/>
        <w:jc w:val="center"/>
        <w:rPr>
          <w:rFonts w:hint="eastAsia" w:ascii="宋体" w:hAnsi="宋体"/>
          <w:b/>
          <w:sz w:val="28"/>
          <w:szCs w:val="28"/>
        </w:rPr>
      </w:pPr>
    </w:p>
    <w:p w14:paraId="09590620">
      <w:pPr>
        <w:spacing w:line="460" w:lineRule="exact"/>
        <w:jc w:val="center"/>
        <w:rPr>
          <w:rFonts w:hint="eastAsia" w:ascii="宋体" w:hAnsi="宋体"/>
          <w:b/>
          <w:sz w:val="28"/>
          <w:szCs w:val="28"/>
        </w:rPr>
      </w:pPr>
    </w:p>
    <w:p w14:paraId="3D832119">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33EA2A37">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77C56E7E">
      <w:pPr>
        <w:numPr>
          <w:ilvl w:val="0"/>
          <w:numId w:val="2"/>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6532C4FD">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5CF328A5">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4EE7C7B9">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2FB2C5CC">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1BAC10FF">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654F5840">
      <w:pPr>
        <w:spacing w:line="380" w:lineRule="exact"/>
        <w:ind w:left="420"/>
        <w:rPr>
          <w:rFonts w:hint="eastAsia" w:ascii="宋体" w:hAnsi="宋体"/>
          <w:sz w:val="24"/>
          <w:szCs w:val="24"/>
        </w:rPr>
      </w:pPr>
      <w:r>
        <w:rPr>
          <w:rFonts w:hint="eastAsia" w:ascii="宋体" w:hAnsi="宋体"/>
          <w:sz w:val="24"/>
          <w:szCs w:val="24"/>
        </w:rPr>
        <w:t>7、信用信息查询结果</w:t>
      </w:r>
    </w:p>
    <w:p w14:paraId="35126B7D">
      <w:pPr>
        <w:spacing w:line="380" w:lineRule="exact"/>
        <w:ind w:left="420"/>
        <w:rPr>
          <w:rFonts w:hint="eastAsia" w:ascii="宋体" w:hAnsi="宋体"/>
          <w:sz w:val="24"/>
          <w:szCs w:val="24"/>
        </w:rPr>
      </w:pPr>
      <w:r>
        <w:rPr>
          <w:rFonts w:hint="eastAsia" w:ascii="宋体" w:hAnsi="宋体"/>
          <w:sz w:val="24"/>
          <w:szCs w:val="24"/>
        </w:rPr>
        <w:t>8、法定代表人授权书</w:t>
      </w:r>
    </w:p>
    <w:p w14:paraId="3BC25D32">
      <w:pPr>
        <w:spacing w:line="380" w:lineRule="exact"/>
        <w:ind w:left="420"/>
        <w:rPr>
          <w:rFonts w:hint="eastAsia" w:ascii="宋体" w:hAnsi="宋体"/>
          <w:sz w:val="24"/>
          <w:szCs w:val="24"/>
        </w:rPr>
      </w:pPr>
      <w:r>
        <w:rPr>
          <w:rFonts w:hint="eastAsia" w:ascii="宋体" w:hAnsi="宋体"/>
          <w:sz w:val="24"/>
          <w:szCs w:val="24"/>
        </w:rPr>
        <w:t>9、竞价书</w:t>
      </w:r>
    </w:p>
    <w:p w14:paraId="6DEE56A2">
      <w:pPr>
        <w:spacing w:line="380" w:lineRule="exact"/>
        <w:ind w:left="420"/>
        <w:rPr>
          <w:rFonts w:hint="eastAsia" w:ascii="宋体" w:hAnsi="宋体"/>
          <w:sz w:val="24"/>
          <w:szCs w:val="24"/>
        </w:rPr>
      </w:pPr>
      <w:r>
        <w:rPr>
          <w:rFonts w:hint="eastAsia" w:ascii="宋体" w:hAnsi="宋体"/>
          <w:sz w:val="24"/>
          <w:szCs w:val="24"/>
        </w:rPr>
        <w:t>10、竞价一览表</w:t>
      </w:r>
    </w:p>
    <w:p w14:paraId="5D165FD2">
      <w:pPr>
        <w:spacing w:line="380" w:lineRule="exact"/>
        <w:ind w:left="420"/>
        <w:rPr>
          <w:rFonts w:hint="eastAsia" w:ascii="宋体" w:hAnsi="宋体"/>
          <w:sz w:val="24"/>
          <w:szCs w:val="24"/>
        </w:rPr>
      </w:pPr>
      <w:r>
        <w:rPr>
          <w:rFonts w:hint="eastAsia" w:ascii="宋体" w:hAnsi="宋体"/>
          <w:sz w:val="24"/>
          <w:szCs w:val="24"/>
        </w:rPr>
        <w:t>11、技术和服务要求响应表</w:t>
      </w:r>
    </w:p>
    <w:p w14:paraId="6AB2FF93">
      <w:pPr>
        <w:spacing w:line="380" w:lineRule="exact"/>
        <w:ind w:left="420"/>
        <w:rPr>
          <w:rFonts w:hint="eastAsia" w:ascii="宋体" w:hAnsi="宋体"/>
          <w:sz w:val="24"/>
          <w:szCs w:val="24"/>
        </w:rPr>
      </w:pPr>
      <w:r>
        <w:rPr>
          <w:rFonts w:hint="eastAsia" w:ascii="宋体" w:hAnsi="宋体"/>
          <w:sz w:val="24"/>
          <w:szCs w:val="24"/>
        </w:rPr>
        <w:t>12、商务条件响应表</w:t>
      </w:r>
    </w:p>
    <w:p w14:paraId="15AEDEAF">
      <w:pPr>
        <w:spacing w:line="380" w:lineRule="exact"/>
        <w:ind w:left="420"/>
        <w:rPr>
          <w:rFonts w:hint="eastAsia" w:ascii="宋体" w:hAnsi="宋体"/>
          <w:sz w:val="24"/>
          <w:szCs w:val="24"/>
        </w:rPr>
      </w:pPr>
      <w:r>
        <w:rPr>
          <w:rFonts w:hint="eastAsia" w:ascii="宋体" w:hAnsi="宋体"/>
          <w:sz w:val="24"/>
          <w:szCs w:val="24"/>
        </w:rPr>
        <w:t>13、属于政府强制节能产品的证明材料（若有）</w:t>
      </w:r>
    </w:p>
    <w:p w14:paraId="20FDD570">
      <w:pPr>
        <w:spacing w:line="380" w:lineRule="exact"/>
        <w:ind w:left="420"/>
        <w:rPr>
          <w:rFonts w:hint="eastAsia" w:ascii="宋体" w:hAnsi="宋体"/>
          <w:sz w:val="24"/>
          <w:szCs w:val="24"/>
        </w:rPr>
      </w:pPr>
      <w:r>
        <w:rPr>
          <w:rFonts w:hint="eastAsia" w:ascii="宋体" w:hAnsi="宋体"/>
          <w:sz w:val="24"/>
          <w:szCs w:val="24"/>
        </w:rPr>
        <w:t>14、售后服务承诺</w:t>
      </w:r>
    </w:p>
    <w:p w14:paraId="58EFB4E9">
      <w:pPr>
        <w:spacing w:line="380" w:lineRule="exact"/>
        <w:ind w:left="420"/>
        <w:rPr>
          <w:rFonts w:hint="eastAsia" w:ascii="宋体" w:hAnsi="宋体"/>
          <w:sz w:val="24"/>
          <w:szCs w:val="24"/>
        </w:rPr>
      </w:pPr>
      <w:r>
        <w:rPr>
          <w:rFonts w:hint="eastAsia" w:ascii="宋体" w:hAnsi="宋体"/>
          <w:sz w:val="24"/>
          <w:szCs w:val="24"/>
        </w:rPr>
        <w:t>15、竞价人认为需提供的其他资料</w:t>
      </w:r>
    </w:p>
    <w:p w14:paraId="201AFC1A">
      <w:pPr>
        <w:spacing w:line="380" w:lineRule="exact"/>
        <w:ind w:left="420"/>
        <w:rPr>
          <w:rFonts w:hint="eastAsia" w:ascii="宋体" w:hAnsi="宋体"/>
          <w:sz w:val="24"/>
          <w:szCs w:val="24"/>
        </w:rPr>
      </w:pPr>
      <w:r>
        <w:rPr>
          <w:rFonts w:hint="eastAsia" w:ascii="宋体" w:hAnsi="宋体"/>
          <w:sz w:val="24"/>
          <w:szCs w:val="24"/>
        </w:rPr>
        <w:t>16、网上竞价承诺书</w:t>
      </w:r>
    </w:p>
    <w:p w14:paraId="7002BFC9">
      <w:pPr>
        <w:spacing w:line="380" w:lineRule="exact"/>
        <w:ind w:left="420"/>
        <w:rPr>
          <w:rFonts w:hint="eastAsia" w:ascii="宋体" w:hAnsi="宋体"/>
          <w:sz w:val="24"/>
          <w:szCs w:val="24"/>
        </w:rPr>
      </w:pPr>
      <w:r>
        <w:rPr>
          <w:rFonts w:hint="eastAsia" w:ascii="宋体" w:hAnsi="宋体"/>
          <w:sz w:val="24"/>
          <w:szCs w:val="24"/>
        </w:rPr>
        <w:t>17、网上竞价采购合同送达承诺书</w:t>
      </w:r>
    </w:p>
    <w:p w14:paraId="0710476D">
      <w:pPr>
        <w:spacing w:line="380" w:lineRule="exact"/>
        <w:ind w:left="420"/>
        <w:rPr>
          <w:rFonts w:hint="eastAsia" w:ascii="宋体" w:hAnsi="宋体"/>
          <w:sz w:val="24"/>
          <w:szCs w:val="24"/>
        </w:rPr>
      </w:pPr>
      <w:r>
        <w:rPr>
          <w:rFonts w:hint="eastAsia" w:ascii="宋体" w:hAnsi="宋体"/>
          <w:sz w:val="24"/>
          <w:szCs w:val="24"/>
        </w:rPr>
        <w:t>18、代理服务费承诺书</w:t>
      </w:r>
    </w:p>
    <w:p w14:paraId="4A5103CE">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C1734EA">
      <w:pPr>
        <w:spacing w:line="500" w:lineRule="atLeast"/>
        <w:rPr>
          <w:rFonts w:hint="eastAsia" w:ascii="宋体" w:hAnsi="宋体"/>
          <w:b/>
          <w:sz w:val="52"/>
          <w:szCs w:val="52"/>
        </w:rPr>
      </w:pPr>
    </w:p>
    <w:p w14:paraId="6E626584">
      <w:pPr>
        <w:spacing w:line="500" w:lineRule="atLeast"/>
        <w:rPr>
          <w:rFonts w:hint="eastAsia" w:ascii="宋体" w:hAnsi="宋体"/>
          <w:b/>
          <w:sz w:val="52"/>
          <w:szCs w:val="52"/>
        </w:rPr>
      </w:pPr>
    </w:p>
    <w:p w14:paraId="4D565CFA">
      <w:pPr>
        <w:spacing w:line="500" w:lineRule="atLeast"/>
        <w:jc w:val="center"/>
        <w:rPr>
          <w:rFonts w:hint="eastAsia" w:ascii="宋体" w:hAnsi="宋体"/>
          <w:b/>
          <w:bCs/>
          <w:sz w:val="24"/>
        </w:rPr>
      </w:pPr>
      <w:r>
        <w:rPr>
          <w:rFonts w:hint="eastAsia" w:ascii="宋体" w:hAnsi="宋体"/>
          <w:b/>
          <w:sz w:val="52"/>
          <w:szCs w:val="52"/>
        </w:rPr>
        <w:t>网上竞价报价文件</w:t>
      </w:r>
    </w:p>
    <w:p w14:paraId="0DCD0C90">
      <w:pPr>
        <w:spacing w:line="500" w:lineRule="atLeast"/>
        <w:rPr>
          <w:rFonts w:hint="eastAsia" w:ascii="宋体" w:hAnsi="宋体"/>
          <w:b/>
          <w:bCs/>
          <w:sz w:val="24"/>
        </w:rPr>
      </w:pPr>
    </w:p>
    <w:p w14:paraId="411E8CF4">
      <w:pPr>
        <w:spacing w:line="500" w:lineRule="atLeast"/>
        <w:rPr>
          <w:rFonts w:hint="eastAsia" w:ascii="宋体" w:hAnsi="宋体"/>
          <w:b/>
          <w:bCs/>
          <w:sz w:val="24"/>
        </w:rPr>
      </w:pPr>
    </w:p>
    <w:p w14:paraId="74BC6E4C">
      <w:pPr>
        <w:spacing w:line="500" w:lineRule="atLeast"/>
        <w:rPr>
          <w:rFonts w:hint="eastAsia" w:ascii="宋体" w:hAnsi="宋体"/>
          <w:b/>
          <w:bCs/>
          <w:sz w:val="24"/>
        </w:rPr>
      </w:pPr>
    </w:p>
    <w:p w14:paraId="4C80F0F6">
      <w:pPr>
        <w:spacing w:line="500" w:lineRule="atLeast"/>
        <w:rPr>
          <w:rFonts w:hint="eastAsia" w:ascii="宋体" w:hAnsi="宋体"/>
          <w:b/>
          <w:bCs/>
          <w:sz w:val="24"/>
        </w:rPr>
      </w:pPr>
    </w:p>
    <w:p w14:paraId="234A65E7">
      <w:pPr>
        <w:spacing w:line="500" w:lineRule="atLeast"/>
        <w:rPr>
          <w:rFonts w:hint="eastAsia" w:ascii="宋体" w:hAnsi="宋体"/>
          <w:b/>
          <w:bCs/>
          <w:sz w:val="24"/>
        </w:rPr>
      </w:pPr>
    </w:p>
    <w:p w14:paraId="506F4120">
      <w:pPr>
        <w:spacing w:line="500" w:lineRule="atLeast"/>
        <w:rPr>
          <w:rFonts w:hint="eastAsia" w:ascii="宋体" w:hAnsi="宋体"/>
          <w:b/>
          <w:bCs/>
          <w:sz w:val="24"/>
        </w:rPr>
      </w:pPr>
    </w:p>
    <w:p w14:paraId="783B7D82">
      <w:pPr>
        <w:spacing w:line="500" w:lineRule="atLeast"/>
        <w:rPr>
          <w:rFonts w:hint="eastAsia" w:ascii="宋体" w:hAnsi="宋体"/>
          <w:b/>
          <w:bCs/>
          <w:sz w:val="24"/>
        </w:rPr>
      </w:pPr>
    </w:p>
    <w:p w14:paraId="5C054770">
      <w:pPr>
        <w:spacing w:line="500" w:lineRule="atLeast"/>
        <w:rPr>
          <w:rFonts w:hint="eastAsia" w:ascii="宋体" w:hAnsi="宋体"/>
          <w:b/>
          <w:bCs/>
          <w:sz w:val="24"/>
        </w:rPr>
      </w:pPr>
    </w:p>
    <w:p w14:paraId="7AD83CAB">
      <w:pPr>
        <w:spacing w:line="500" w:lineRule="atLeast"/>
        <w:rPr>
          <w:rFonts w:hint="eastAsia" w:ascii="宋体" w:hAnsi="宋体"/>
          <w:b/>
          <w:bCs/>
          <w:sz w:val="24"/>
        </w:rPr>
      </w:pPr>
    </w:p>
    <w:p w14:paraId="569F2C0D">
      <w:pPr>
        <w:spacing w:line="500" w:lineRule="atLeast"/>
        <w:rPr>
          <w:rFonts w:hint="eastAsia" w:ascii="宋体" w:hAnsi="宋体"/>
          <w:b/>
          <w:bCs/>
          <w:sz w:val="24"/>
        </w:rPr>
      </w:pPr>
    </w:p>
    <w:p w14:paraId="0BDE5976">
      <w:pPr>
        <w:spacing w:line="500" w:lineRule="atLeast"/>
        <w:rPr>
          <w:rFonts w:hint="eastAsia" w:ascii="宋体" w:hAnsi="宋体"/>
          <w:sz w:val="24"/>
        </w:rPr>
      </w:pPr>
    </w:p>
    <w:p w14:paraId="5052B786">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707497AA">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350B3BDB">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4D1A378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036C364E">
      <w:pPr>
        <w:spacing w:line="500" w:lineRule="atLeast"/>
        <w:ind w:firstLine="2108" w:firstLineChars="750"/>
        <w:rPr>
          <w:rFonts w:hint="eastAsia" w:ascii="宋体" w:hAnsi="宋体"/>
          <w:sz w:val="24"/>
        </w:rPr>
      </w:pPr>
      <w:r>
        <w:rPr>
          <w:rFonts w:hint="eastAsia" w:ascii="宋体" w:hAnsi="宋体"/>
          <w:b/>
          <w:bCs/>
          <w:sz w:val="28"/>
          <w:szCs w:val="21"/>
        </w:rPr>
        <w:t>日      期：</w:t>
      </w:r>
    </w:p>
    <w:p w14:paraId="75A54BB4">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EDB1C83">
      <w:pPr>
        <w:jc w:val="center"/>
        <w:rPr>
          <w:rFonts w:hint="eastAsia" w:ascii="宋体" w:hAnsi="宋体"/>
          <w:b/>
          <w:bCs/>
          <w:sz w:val="28"/>
          <w:szCs w:val="28"/>
        </w:rPr>
      </w:pPr>
      <w:r>
        <w:rPr>
          <w:rFonts w:hint="eastAsia" w:ascii="宋体" w:hAnsi="宋体"/>
          <w:b/>
          <w:bCs/>
          <w:sz w:val="28"/>
          <w:szCs w:val="28"/>
        </w:rPr>
        <w:t>营业执照等证明文件</w:t>
      </w:r>
    </w:p>
    <w:p w14:paraId="67480EEE">
      <w:pPr>
        <w:ind w:firstLine="422" w:firstLineChars="200"/>
        <w:jc w:val="left"/>
        <w:rPr>
          <w:rFonts w:hint="eastAsia" w:ascii="宋体" w:hAnsi="宋体"/>
          <w:sz w:val="24"/>
          <w:szCs w:val="24"/>
        </w:rPr>
      </w:pPr>
      <w:bookmarkStart w:id="21"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DEC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D910095">
            <w:pPr>
              <w:jc w:val="left"/>
              <w:rPr>
                <w:rFonts w:hint="eastAsia" w:ascii="宋体" w:hAnsi="宋体" w:cs="宋体"/>
                <w:b/>
                <w:kern w:val="0"/>
                <w:sz w:val="24"/>
              </w:rPr>
            </w:pPr>
          </w:p>
        </w:tc>
      </w:tr>
    </w:tbl>
    <w:p w14:paraId="448B5EC3">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0AACC9C0">
      <w:pPr>
        <w:jc w:val="left"/>
        <w:rPr>
          <w:rFonts w:hint="eastAsia" w:ascii="宋体" w:hAnsi="宋体" w:cs="宋体"/>
          <w:kern w:val="0"/>
          <w:sz w:val="24"/>
        </w:rPr>
      </w:pPr>
      <w:r>
        <w:rPr>
          <w:rFonts w:hint="eastAsia" w:ascii="宋体" w:hAnsi="宋体" w:cs="宋体"/>
          <w:b/>
          <w:kern w:val="0"/>
          <w:sz w:val="24"/>
        </w:rPr>
        <w:t>附件2：</w:t>
      </w:r>
    </w:p>
    <w:p w14:paraId="6FFFB707">
      <w:pPr>
        <w:jc w:val="center"/>
        <w:rPr>
          <w:rFonts w:hint="eastAsia" w:ascii="宋体" w:hAnsi="宋体"/>
          <w:b/>
          <w:bCs/>
          <w:sz w:val="28"/>
          <w:szCs w:val="28"/>
        </w:rPr>
      </w:pPr>
      <w:r>
        <w:rPr>
          <w:rFonts w:hint="eastAsia" w:ascii="宋体" w:hAnsi="宋体"/>
          <w:b/>
          <w:bCs/>
          <w:sz w:val="28"/>
          <w:szCs w:val="28"/>
        </w:rPr>
        <w:t>财务状况报告</w:t>
      </w:r>
    </w:p>
    <w:p w14:paraId="6DC30C4F">
      <w:pPr>
        <w:ind w:firstLine="422" w:firstLineChars="200"/>
        <w:jc w:val="left"/>
        <w:rPr>
          <w:rFonts w:hint="eastAsia"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78B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9775A">
            <w:pPr>
              <w:jc w:val="left"/>
              <w:rPr>
                <w:rFonts w:hint="eastAsia" w:ascii="宋体" w:hAnsi="宋体" w:cs="宋体"/>
                <w:b/>
                <w:kern w:val="0"/>
                <w:sz w:val="24"/>
              </w:rPr>
            </w:pPr>
          </w:p>
        </w:tc>
      </w:tr>
    </w:tbl>
    <w:p w14:paraId="13565EEC">
      <w:pPr>
        <w:jc w:val="center"/>
        <w:rPr>
          <w:rFonts w:hint="eastAsia" w:ascii="宋体" w:hAnsi="宋体" w:cs="宋体"/>
          <w:b/>
          <w:kern w:val="0"/>
          <w:sz w:val="24"/>
        </w:rPr>
      </w:pPr>
      <w:r>
        <w:rPr>
          <w:rFonts w:hint="eastAsia" w:ascii="宋体" w:hAnsi="宋体" w:cs="宋体"/>
          <w:b/>
          <w:kern w:val="0"/>
          <w:sz w:val="24"/>
        </w:rPr>
        <w:br w:type="page"/>
      </w:r>
    </w:p>
    <w:p w14:paraId="67A50ACE">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77C89A17">
      <w:pPr>
        <w:jc w:val="center"/>
        <w:rPr>
          <w:rFonts w:hint="eastAsia" w:ascii="宋体" w:hAnsi="宋体"/>
          <w:b/>
          <w:bCs/>
          <w:sz w:val="28"/>
          <w:szCs w:val="28"/>
        </w:rPr>
      </w:pPr>
      <w:r>
        <w:rPr>
          <w:rFonts w:hint="eastAsia" w:ascii="宋体" w:hAnsi="宋体"/>
          <w:b/>
          <w:bCs/>
          <w:sz w:val="28"/>
          <w:szCs w:val="28"/>
        </w:rPr>
        <w:t>依法缴纳税收凭据</w:t>
      </w:r>
    </w:p>
    <w:p w14:paraId="3936A94A">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FF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9226776">
            <w:pPr>
              <w:jc w:val="left"/>
              <w:rPr>
                <w:rFonts w:hint="eastAsia" w:ascii="宋体" w:hAnsi="宋体" w:cs="宋体"/>
                <w:b/>
                <w:kern w:val="0"/>
                <w:sz w:val="24"/>
              </w:rPr>
            </w:pPr>
          </w:p>
        </w:tc>
      </w:tr>
    </w:tbl>
    <w:p w14:paraId="252D3EB1">
      <w:pPr>
        <w:jc w:val="center"/>
        <w:rPr>
          <w:rFonts w:hint="eastAsia" w:ascii="宋体" w:hAnsi="宋体" w:cs="宋体"/>
          <w:b/>
          <w:kern w:val="0"/>
          <w:sz w:val="24"/>
        </w:rPr>
      </w:pPr>
      <w:r>
        <w:rPr>
          <w:rFonts w:hint="eastAsia" w:ascii="宋体" w:hAnsi="宋体" w:cs="宋体"/>
          <w:b/>
          <w:bCs/>
          <w:sz w:val="32"/>
          <w:szCs w:val="32"/>
        </w:rPr>
        <w:br w:type="page"/>
      </w:r>
    </w:p>
    <w:p w14:paraId="322C6481">
      <w:pPr>
        <w:spacing w:line="440" w:lineRule="exact"/>
        <w:rPr>
          <w:rFonts w:hint="eastAsia" w:ascii="宋体" w:hAnsi="宋体"/>
          <w:sz w:val="24"/>
          <w:szCs w:val="24"/>
        </w:rPr>
      </w:pPr>
      <w:r>
        <w:rPr>
          <w:rFonts w:hint="eastAsia" w:ascii="宋体" w:hAnsi="宋体" w:cs="宋体"/>
          <w:b/>
          <w:kern w:val="0"/>
          <w:sz w:val="24"/>
        </w:rPr>
        <w:t>附件4：</w:t>
      </w:r>
    </w:p>
    <w:p w14:paraId="6B9C3D3F">
      <w:pPr>
        <w:jc w:val="center"/>
        <w:rPr>
          <w:rFonts w:hint="eastAsia" w:ascii="宋体" w:hAnsi="宋体"/>
          <w:b/>
          <w:bCs/>
          <w:sz w:val="28"/>
          <w:szCs w:val="28"/>
        </w:rPr>
      </w:pPr>
      <w:r>
        <w:rPr>
          <w:rFonts w:hint="eastAsia" w:ascii="宋体" w:hAnsi="宋体"/>
          <w:b/>
          <w:bCs/>
          <w:sz w:val="28"/>
          <w:szCs w:val="28"/>
        </w:rPr>
        <w:t>依法缴纳社会保障资金凭据</w:t>
      </w:r>
    </w:p>
    <w:p w14:paraId="576D0022">
      <w:pPr>
        <w:jc w:val="left"/>
        <w:rPr>
          <w:rFonts w:hint="eastAsia"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4B6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0D4E4B4">
            <w:pPr>
              <w:jc w:val="left"/>
              <w:rPr>
                <w:rFonts w:hint="eastAsia" w:ascii="宋体" w:hAnsi="宋体" w:cs="宋体"/>
                <w:b/>
                <w:kern w:val="0"/>
                <w:sz w:val="24"/>
              </w:rPr>
            </w:pPr>
          </w:p>
        </w:tc>
      </w:tr>
    </w:tbl>
    <w:p w14:paraId="05791652">
      <w:pPr>
        <w:jc w:val="center"/>
        <w:rPr>
          <w:rFonts w:hint="eastAsia" w:ascii="宋体" w:hAnsi="宋体" w:cs="宋体"/>
          <w:b/>
          <w:kern w:val="0"/>
          <w:sz w:val="24"/>
        </w:rPr>
      </w:pPr>
      <w:r>
        <w:rPr>
          <w:rFonts w:hint="eastAsia" w:ascii="宋体" w:hAnsi="宋体" w:cs="宋体"/>
          <w:b/>
          <w:kern w:val="0"/>
          <w:sz w:val="24"/>
        </w:rPr>
        <w:br w:type="page"/>
      </w:r>
    </w:p>
    <w:p w14:paraId="49C62D5E">
      <w:pPr>
        <w:spacing w:line="440" w:lineRule="exact"/>
        <w:rPr>
          <w:rFonts w:hint="eastAsia" w:ascii="宋体" w:hAnsi="宋体"/>
          <w:sz w:val="24"/>
          <w:szCs w:val="24"/>
        </w:rPr>
      </w:pPr>
      <w:r>
        <w:rPr>
          <w:rFonts w:hint="eastAsia" w:ascii="宋体" w:hAnsi="宋体" w:cs="宋体"/>
          <w:b/>
          <w:kern w:val="0"/>
          <w:sz w:val="24"/>
        </w:rPr>
        <w:t>附件5：</w:t>
      </w:r>
    </w:p>
    <w:p w14:paraId="6538B508">
      <w:pPr>
        <w:jc w:val="center"/>
        <w:rPr>
          <w:rFonts w:hint="eastAsia" w:ascii="宋体" w:hAnsi="宋体"/>
          <w:b/>
          <w:bCs/>
          <w:sz w:val="28"/>
          <w:szCs w:val="28"/>
        </w:rPr>
      </w:pPr>
    </w:p>
    <w:p w14:paraId="733A4CFF">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135AAA18">
      <w:pPr>
        <w:spacing w:line="440" w:lineRule="exact"/>
        <w:rPr>
          <w:rFonts w:hint="eastAsia" w:ascii="宋体" w:hAnsi="宋体"/>
          <w:sz w:val="24"/>
          <w:szCs w:val="24"/>
        </w:rPr>
      </w:pPr>
    </w:p>
    <w:p w14:paraId="1396DD79">
      <w:pPr>
        <w:pStyle w:val="21"/>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03568612">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186D8A31">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308B00C8">
      <w:pPr>
        <w:spacing w:line="460" w:lineRule="exact"/>
        <w:rPr>
          <w:rFonts w:hint="eastAsia" w:ascii="宋体" w:hAnsi="宋体" w:cs="宋体"/>
          <w:kern w:val="0"/>
          <w:sz w:val="24"/>
          <w:szCs w:val="24"/>
        </w:rPr>
      </w:pPr>
    </w:p>
    <w:p w14:paraId="51466685">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0DF658D4">
      <w:pPr>
        <w:spacing w:line="460" w:lineRule="exact"/>
        <w:rPr>
          <w:rFonts w:hint="eastAsia" w:ascii="宋体" w:hAnsi="宋体" w:cs="宋体"/>
          <w:kern w:val="0"/>
          <w:sz w:val="24"/>
          <w:szCs w:val="24"/>
          <w:u w:val="single"/>
        </w:rPr>
      </w:pPr>
      <w:r>
        <w:rPr>
          <w:rFonts w:hint="eastAsia" w:ascii="宋体" w:hAnsi="宋体" w:cs="宋体"/>
          <w:kern w:val="0"/>
          <w:sz w:val="24"/>
          <w:szCs w:val="24"/>
        </w:rPr>
        <w:t>电话： 传真：</w:t>
      </w:r>
    </w:p>
    <w:p w14:paraId="6717FD5A">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p>
    <w:p w14:paraId="7A24B7D4">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日期：年月日</w:t>
      </w:r>
    </w:p>
    <w:p w14:paraId="0CE77730">
      <w:pPr>
        <w:spacing w:line="440" w:lineRule="exact"/>
        <w:rPr>
          <w:rFonts w:hint="eastAsia" w:ascii="宋体" w:hAnsi="宋体" w:cs="宋体"/>
          <w:b/>
          <w:kern w:val="0"/>
          <w:sz w:val="24"/>
        </w:rPr>
      </w:pPr>
    </w:p>
    <w:p w14:paraId="55883E49">
      <w:pPr>
        <w:spacing w:line="440" w:lineRule="exact"/>
        <w:rPr>
          <w:rFonts w:hint="eastAsia" w:ascii="宋体" w:hAnsi="宋体" w:cs="宋体"/>
          <w:b/>
          <w:kern w:val="0"/>
          <w:sz w:val="24"/>
        </w:rPr>
      </w:pPr>
    </w:p>
    <w:p w14:paraId="24D7FD41">
      <w:pPr>
        <w:spacing w:line="440" w:lineRule="exact"/>
        <w:rPr>
          <w:rFonts w:hint="eastAsia" w:ascii="宋体" w:hAnsi="宋体" w:cs="宋体"/>
          <w:b/>
          <w:kern w:val="0"/>
          <w:sz w:val="24"/>
        </w:rPr>
      </w:pPr>
    </w:p>
    <w:p w14:paraId="3B79C7C6">
      <w:pPr>
        <w:spacing w:line="440" w:lineRule="exact"/>
        <w:rPr>
          <w:rFonts w:hint="eastAsia" w:ascii="宋体" w:hAnsi="宋体" w:cs="宋体"/>
          <w:b/>
          <w:kern w:val="0"/>
          <w:sz w:val="24"/>
        </w:rPr>
      </w:pPr>
    </w:p>
    <w:p w14:paraId="292EA6A7">
      <w:pPr>
        <w:spacing w:line="440" w:lineRule="exact"/>
        <w:rPr>
          <w:rFonts w:hint="eastAsia" w:ascii="宋体" w:hAnsi="宋体" w:cs="宋体"/>
          <w:b/>
          <w:kern w:val="0"/>
          <w:sz w:val="24"/>
        </w:rPr>
      </w:pPr>
    </w:p>
    <w:p w14:paraId="245A8F77">
      <w:pPr>
        <w:spacing w:line="440" w:lineRule="exact"/>
        <w:rPr>
          <w:rFonts w:hint="eastAsia" w:ascii="宋体" w:hAnsi="宋体" w:cs="宋体"/>
          <w:b/>
          <w:kern w:val="0"/>
          <w:sz w:val="24"/>
        </w:rPr>
      </w:pPr>
    </w:p>
    <w:p w14:paraId="5DF9B4AB">
      <w:pPr>
        <w:spacing w:line="440" w:lineRule="exact"/>
        <w:rPr>
          <w:rFonts w:hint="eastAsia" w:ascii="宋体" w:hAnsi="宋体" w:cs="宋体"/>
          <w:b/>
          <w:kern w:val="0"/>
          <w:sz w:val="24"/>
        </w:rPr>
      </w:pPr>
    </w:p>
    <w:p w14:paraId="462D92B0">
      <w:pPr>
        <w:spacing w:line="440" w:lineRule="exact"/>
        <w:rPr>
          <w:rFonts w:hint="eastAsia" w:ascii="宋体" w:hAnsi="宋体" w:cs="宋体"/>
          <w:b/>
          <w:kern w:val="0"/>
          <w:sz w:val="24"/>
        </w:rPr>
      </w:pPr>
    </w:p>
    <w:p w14:paraId="2FBF2175">
      <w:pPr>
        <w:spacing w:line="440" w:lineRule="exact"/>
        <w:rPr>
          <w:rFonts w:hint="eastAsia" w:ascii="宋体" w:hAnsi="宋体" w:cs="宋体"/>
          <w:b/>
          <w:kern w:val="0"/>
          <w:sz w:val="24"/>
        </w:rPr>
      </w:pPr>
    </w:p>
    <w:p w14:paraId="420449EA">
      <w:pPr>
        <w:spacing w:line="440" w:lineRule="exact"/>
        <w:rPr>
          <w:rFonts w:hint="eastAsia" w:ascii="宋体" w:hAnsi="宋体" w:cs="宋体"/>
          <w:b/>
          <w:kern w:val="0"/>
          <w:sz w:val="24"/>
        </w:rPr>
      </w:pPr>
    </w:p>
    <w:p w14:paraId="02E08F16">
      <w:pPr>
        <w:spacing w:line="440" w:lineRule="exact"/>
        <w:rPr>
          <w:rFonts w:hint="eastAsia" w:ascii="宋体" w:hAnsi="宋体" w:cs="宋体"/>
          <w:b/>
          <w:kern w:val="0"/>
          <w:sz w:val="24"/>
        </w:rPr>
      </w:pPr>
    </w:p>
    <w:p w14:paraId="263C8D27">
      <w:pPr>
        <w:spacing w:line="440" w:lineRule="exact"/>
        <w:rPr>
          <w:rFonts w:hint="eastAsia" w:ascii="宋体" w:hAnsi="宋体" w:cs="宋体"/>
          <w:b/>
          <w:kern w:val="0"/>
          <w:sz w:val="24"/>
        </w:rPr>
      </w:pPr>
    </w:p>
    <w:p w14:paraId="4E0A1D50">
      <w:pPr>
        <w:spacing w:line="440" w:lineRule="exact"/>
        <w:rPr>
          <w:rFonts w:hint="eastAsia" w:ascii="宋体" w:hAnsi="宋体" w:cs="宋体"/>
          <w:b/>
          <w:kern w:val="0"/>
          <w:sz w:val="24"/>
        </w:rPr>
      </w:pPr>
    </w:p>
    <w:p w14:paraId="2AEF8DCF">
      <w:pPr>
        <w:spacing w:line="440" w:lineRule="exact"/>
        <w:rPr>
          <w:rFonts w:hint="eastAsia" w:ascii="宋体" w:hAnsi="宋体" w:cs="宋体"/>
          <w:b/>
          <w:kern w:val="0"/>
          <w:sz w:val="24"/>
        </w:rPr>
      </w:pPr>
    </w:p>
    <w:p w14:paraId="27339E11">
      <w:pPr>
        <w:spacing w:line="440" w:lineRule="exact"/>
        <w:rPr>
          <w:rFonts w:hint="eastAsia" w:ascii="宋体" w:hAnsi="宋体" w:cs="宋体"/>
          <w:b/>
          <w:kern w:val="0"/>
          <w:sz w:val="24"/>
        </w:rPr>
      </w:pPr>
    </w:p>
    <w:p w14:paraId="06FCBCC2">
      <w:pPr>
        <w:spacing w:line="440" w:lineRule="exact"/>
        <w:rPr>
          <w:rFonts w:hint="eastAsia" w:ascii="宋体" w:hAnsi="宋体" w:cs="宋体"/>
          <w:b/>
          <w:kern w:val="0"/>
          <w:sz w:val="24"/>
        </w:rPr>
      </w:pPr>
    </w:p>
    <w:p w14:paraId="258EF427">
      <w:pPr>
        <w:spacing w:line="440" w:lineRule="exact"/>
        <w:rPr>
          <w:rFonts w:hint="eastAsia" w:ascii="宋体" w:hAnsi="宋体" w:cs="宋体"/>
          <w:b/>
          <w:kern w:val="0"/>
          <w:sz w:val="24"/>
        </w:rPr>
      </w:pPr>
    </w:p>
    <w:p w14:paraId="63B25404">
      <w:pPr>
        <w:spacing w:line="440" w:lineRule="exact"/>
        <w:rPr>
          <w:rFonts w:hint="eastAsia" w:ascii="宋体" w:hAnsi="宋体"/>
          <w:sz w:val="24"/>
          <w:szCs w:val="24"/>
        </w:rPr>
      </w:pPr>
      <w:r>
        <w:rPr>
          <w:rFonts w:hint="eastAsia" w:ascii="宋体" w:hAnsi="宋体" w:cs="宋体"/>
          <w:b/>
          <w:kern w:val="0"/>
          <w:sz w:val="24"/>
        </w:rPr>
        <w:t>附件6：</w:t>
      </w:r>
    </w:p>
    <w:p w14:paraId="48CA9288">
      <w:pPr>
        <w:jc w:val="center"/>
        <w:rPr>
          <w:rFonts w:hint="eastAsia" w:ascii="宋体" w:hAnsi="宋体"/>
          <w:b/>
          <w:bCs/>
          <w:sz w:val="28"/>
          <w:szCs w:val="28"/>
        </w:rPr>
      </w:pPr>
    </w:p>
    <w:p w14:paraId="3945B88F">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09ADB6A0">
      <w:pPr>
        <w:pStyle w:val="21"/>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17F844B5">
      <w:pPr>
        <w:pStyle w:val="21"/>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B7EB043">
      <w:pPr>
        <w:pStyle w:val="21"/>
        <w:widowControl/>
        <w:ind w:firstLine="420"/>
        <w:rPr>
          <w:rFonts w:hint="eastAsia" w:ascii="宋体" w:hAnsi="宋体"/>
          <w:szCs w:val="24"/>
        </w:rPr>
      </w:pPr>
      <w:r>
        <w:rPr>
          <w:rFonts w:hint="eastAsia" w:ascii="宋体" w:hAnsi="宋体" w:cs="宋体"/>
          <w:szCs w:val="24"/>
        </w:rPr>
        <w:t>特此声明。</w:t>
      </w:r>
    </w:p>
    <w:p w14:paraId="6BA27A03">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1C4EDE40">
      <w:pPr>
        <w:spacing w:line="460" w:lineRule="exact"/>
        <w:rPr>
          <w:rFonts w:hint="eastAsia" w:ascii="宋体" w:hAnsi="宋体" w:cs="宋体"/>
          <w:kern w:val="0"/>
          <w:sz w:val="24"/>
          <w:u w:val="single"/>
        </w:rPr>
      </w:pPr>
      <w:r>
        <w:rPr>
          <w:rFonts w:hint="eastAsia" w:ascii="宋体" w:hAnsi="宋体" w:cs="宋体"/>
          <w:kern w:val="0"/>
          <w:sz w:val="24"/>
        </w:rPr>
        <w:t>电话： 传真：</w:t>
      </w:r>
    </w:p>
    <w:p w14:paraId="281228EE">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p>
    <w:p w14:paraId="08B0302B">
      <w:pPr>
        <w:widowControl/>
        <w:spacing w:line="360" w:lineRule="auto"/>
        <w:jc w:val="left"/>
        <w:rPr>
          <w:rFonts w:hint="eastAsia" w:ascii="宋体" w:hAnsi="宋体" w:cs="宋体"/>
          <w:kern w:val="0"/>
          <w:sz w:val="24"/>
          <w:u w:val="single"/>
        </w:rPr>
      </w:pPr>
      <w:r>
        <w:rPr>
          <w:rFonts w:hint="eastAsia" w:ascii="宋体" w:hAnsi="宋体" w:cs="宋体"/>
          <w:kern w:val="0"/>
          <w:sz w:val="24"/>
        </w:rPr>
        <w:t>日期：年月日</w:t>
      </w:r>
    </w:p>
    <w:p w14:paraId="7E43EAFB">
      <w:pPr>
        <w:spacing w:line="440" w:lineRule="exact"/>
        <w:rPr>
          <w:rFonts w:hint="eastAsia" w:ascii="宋体" w:hAnsi="宋体" w:cs="宋体"/>
          <w:b/>
          <w:kern w:val="0"/>
          <w:sz w:val="24"/>
        </w:rPr>
      </w:pPr>
    </w:p>
    <w:p w14:paraId="4F3C01A6">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69074CBC">
      <w:pPr>
        <w:jc w:val="center"/>
        <w:rPr>
          <w:rFonts w:hint="eastAsia" w:ascii="宋体" w:hAnsi="宋体"/>
          <w:b/>
          <w:bCs/>
          <w:sz w:val="28"/>
          <w:szCs w:val="28"/>
        </w:rPr>
      </w:pPr>
      <w:r>
        <w:rPr>
          <w:rFonts w:hint="eastAsia" w:ascii="宋体" w:hAnsi="宋体"/>
          <w:b/>
          <w:bCs/>
          <w:sz w:val="28"/>
          <w:szCs w:val="28"/>
        </w:rPr>
        <w:t>信用信息查询结果</w:t>
      </w:r>
    </w:p>
    <w:p w14:paraId="4CC5B60E">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7CBAD9DE">
      <w:pPr>
        <w:ind w:firstLine="480" w:firstLineChars="200"/>
        <w:jc w:val="left"/>
        <w:rPr>
          <w:rFonts w:hint="eastAsia" w:ascii="宋体" w:hAnsi="宋体"/>
          <w:sz w:val="24"/>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CB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54115ED0">
            <w:pPr>
              <w:jc w:val="left"/>
              <w:rPr>
                <w:rFonts w:hint="eastAsia" w:ascii="宋体" w:hAnsi="宋体" w:cs="宋体"/>
                <w:b/>
                <w:kern w:val="0"/>
                <w:sz w:val="24"/>
              </w:rPr>
            </w:pPr>
          </w:p>
        </w:tc>
      </w:tr>
    </w:tbl>
    <w:p w14:paraId="25E202CC"/>
    <w:p w14:paraId="6085584A">
      <w:pPr>
        <w:pStyle w:val="6"/>
      </w:pPr>
    </w:p>
    <w:p w14:paraId="7CCAAFFF">
      <w:pPr>
        <w:pStyle w:val="48"/>
        <w:spacing w:line="500" w:lineRule="exact"/>
        <w:jc w:val="left"/>
        <w:rPr>
          <w:rFonts w:hint="eastAsia" w:hAnsi="宋体" w:cs="宋体"/>
          <w:b/>
          <w:kern w:val="0"/>
          <w:sz w:val="24"/>
        </w:rPr>
      </w:pPr>
    </w:p>
    <w:p w14:paraId="730DC581">
      <w:pPr>
        <w:pStyle w:val="48"/>
        <w:spacing w:line="500" w:lineRule="exact"/>
        <w:jc w:val="left"/>
        <w:rPr>
          <w:rFonts w:hint="eastAsia" w:hAnsi="宋体" w:cs="宋体"/>
          <w:b/>
          <w:kern w:val="0"/>
          <w:sz w:val="24"/>
        </w:rPr>
      </w:pPr>
    </w:p>
    <w:p w14:paraId="6CF6B435">
      <w:pPr>
        <w:pStyle w:val="48"/>
        <w:spacing w:line="500" w:lineRule="exact"/>
        <w:jc w:val="left"/>
        <w:rPr>
          <w:rFonts w:hint="eastAsia" w:hAnsi="宋体" w:cs="宋体"/>
          <w:b/>
          <w:kern w:val="0"/>
          <w:sz w:val="24"/>
        </w:rPr>
      </w:pPr>
      <w:r>
        <w:rPr>
          <w:rFonts w:hint="eastAsia" w:hAnsi="宋体" w:cs="宋体"/>
          <w:b/>
          <w:kern w:val="0"/>
          <w:sz w:val="24"/>
          <w:highlight w:val="yellow"/>
        </w:rPr>
        <w:t>附件：资格承诺函</w:t>
      </w:r>
    </w:p>
    <w:p w14:paraId="672B47D4">
      <w:pPr>
        <w:pStyle w:val="4"/>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73F1D29D">
      <w:pPr>
        <w:spacing w:line="560" w:lineRule="exact"/>
        <w:rPr>
          <w:rFonts w:hint="eastAsia" w:ascii="宋体" w:hAnsi="宋体" w:cs="宋体"/>
          <w:sz w:val="24"/>
          <w:szCs w:val="24"/>
        </w:rPr>
      </w:pPr>
      <w:r>
        <w:rPr>
          <w:rFonts w:hint="eastAsia" w:ascii="宋体" w:hAnsi="宋体" w:cs="宋体"/>
          <w:sz w:val="24"/>
          <w:szCs w:val="24"/>
        </w:rPr>
        <w:t>致(采购人或政府采购代理机构):</w:t>
      </w:r>
    </w:p>
    <w:p w14:paraId="160D1D5A">
      <w:pPr>
        <w:spacing w:line="560" w:lineRule="exact"/>
        <w:rPr>
          <w:rFonts w:hint="eastAsia" w:ascii="宋体" w:hAnsi="宋体" w:cs="宋体"/>
          <w:sz w:val="24"/>
          <w:szCs w:val="24"/>
        </w:rPr>
      </w:pPr>
      <w:r>
        <w:rPr>
          <w:rFonts w:hint="eastAsia" w:ascii="宋体" w:hAnsi="宋体" w:cs="宋体"/>
          <w:sz w:val="24"/>
          <w:szCs w:val="24"/>
        </w:rPr>
        <w:t>单位名称(自然人姓名):</w:t>
      </w:r>
    </w:p>
    <w:p w14:paraId="35182577">
      <w:pPr>
        <w:spacing w:line="560" w:lineRule="exact"/>
        <w:rPr>
          <w:rFonts w:hint="eastAsia" w:ascii="宋体" w:hAnsi="宋体" w:cs="宋体"/>
          <w:sz w:val="24"/>
          <w:szCs w:val="24"/>
        </w:rPr>
      </w:pPr>
      <w:r>
        <w:rPr>
          <w:rFonts w:hint="eastAsia" w:ascii="宋体" w:hAnsi="宋体" w:cs="宋体"/>
          <w:sz w:val="24"/>
          <w:szCs w:val="24"/>
        </w:rPr>
        <w:t>统一社会信用代码(身份证号码):</w:t>
      </w:r>
    </w:p>
    <w:p w14:paraId="04BBF27E">
      <w:pPr>
        <w:spacing w:line="560" w:lineRule="exact"/>
        <w:rPr>
          <w:rFonts w:hint="eastAsia" w:ascii="宋体" w:hAnsi="宋体" w:cs="宋体"/>
          <w:sz w:val="24"/>
          <w:szCs w:val="24"/>
        </w:rPr>
      </w:pPr>
      <w:r>
        <w:rPr>
          <w:rFonts w:hint="eastAsia" w:ascii="宋体" w:hAnsi="宋体" w:cs="宋体"/>
          <w:sz w:val="24"/>
          <w:szCs w:val="24"/>
        </w:rPr>
        <w:t>法定代表人(负责人):</w:t>
      </w:r>
    </w:p>
    <w:p w14:paraId="453E7C26">
      <w:pPr>
        <w:spacing w:line="560" w:lineRule="exact"/>
        <w:rPr>
          <w:rFonts w:hint="eastAsia" w:ascii="宋体" w:hAnsi="宋体" w:cs="宋体"/>
          <w:sz w:val="24"/>
          <w:szCs w:val="24"/>
        </w:rPr>
      </w:pPr>
      <w:r>
        <w:rPr>
          <w:rFonts w:hint="eastAsia" w:ascii="宋体" w:hAnsi="宋体" w:cs="宋体"/>
          <w:sz w:val="24"/>
          <w:szCs w:val="24"/>
        </w:rPr>
        <w:t>联系地址和电话:</w:t>
      </w:r>
    </w:p>
    <w:p w14:paraId="071FF387">
      <w:pPr>
        <w:spacing w:line="560" w:lineRule="exact"/>
        <w:rPr>
          <w:rFonts w:hint="eastAsia" w:ascii="宋体" w:hAnsi="宋体" w:cs="宋体"/>
          <w:sz w:val="24"/>
          <w:szCs w:val="24"/>
        </w:rPr>
      </w:pPr>
    </w:p>
    <w:p w14:paraId="52CB7640">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4EF2085">
      <w:pPr>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0BF42644">
      <w:pPr>
        <w:spacing w:line="5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3846661A">
      <w:pPr>
        <w:spacing w:line="5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7D496A5E">
      <w:pPr>
        <w:spacing w:line="5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45E58A01">
      <w:pPr>
        <w:spacing w:line="5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0CD8C49C">
      <w:pPr>
        <w:spacing w:line="5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7F4894AE">
      <w:pPr>
        <w:spacing w:line="5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7587F453">
      <w:pPr>
        <w:spacing w:line="5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38451D">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07970C">
      <w:pPr>
        <w:spacing w:line="560" w:lineRule="exact"/>
        <w:rPr>
          <w:rFonts w:hint="eastAsia" w:ascii="宋体" w:hAnsi="宋体" w:cs="宋体"/>
          <w:sz w:val="24"/>
          <w:szCs w:val="24"/>
        </w:rPr>
      </w:pPr>
    </w:p>
    <w:p w14:paraId="62B00A7F">
      <w:pPr>
        <w:spacing w:line="560" w:lineRule="exact"/>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7580E12E">
      <w:pPr>
        <w:spacing w:line="560" w:lineRule="exact"/>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78A1CC4C">
      <w:pPr>
        <w:spacing w:line="560" w:lineRule="exact"/>
        <w:rPr>
          <w:rFonts w:hint="eastAsia" w:ascii="宋体" w:hAnsi="宋体" w:cs="宋体"/>
          <w:sz w:val="32"/>
          <w:szCs w:val="32"/>
        </w:rPr>
      </w:pPr>
    </w:p>
    <w:p w14:paraId="59E0DD6C">
      <w:pPr>
        <w:spacing w:line="560" w:lineRule="exact"/>
        <w:rPr>
          <w:rFonts w:hint="eastAsia" w:ascii="宋体" w:hAnsi="宋体" w:cs="宋体"/>
          <w:sz w:val="32"/>
          <w:szCs w:val="32"/>
        </w:rPr>
      </w:pPr>
    </w:p>
    <w:p w14:paraId="6D27720C">
      <w:pPr>
        <w:spacing w:line="560" w:lineRule="exact"/>
        <w:ind w:firstLine="480" w:firstLineChars="200"/>
        <w:rPr>
          <w:rFonts w:hint="eastAsia" w:ascii="宋体" w:hAnsi="宋体" w:cs="宋体"/>
          <w:sz w:val="24"/>
          <w:szCs w:val="24"/>
        </w:rPr>
      </w:pPr>
      <w:r>
        <w:rPr>
          <w:rFonts w:hint="eastAsia" w:ascii="宋体" w:hAnsi="宋体" w:cs="宋体"/>
          <w:sz w:val="24"/>
          <w:szCs w:val="24"/>
        </w:rPr>
        <w:t>注:</w:t>
      </w:r>
    </w:p>
    <w:p w14:paraId="52A5E93B">
      <w:pPr>
        <w:spacing w:line="560" w:lineRule="exact"/>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267C1C8E">
      <w:pPr>
        <w:spacing w:line="560" w:lineRule="exact"/>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5A1CE57">
      <w:pPr>
        <w:pStyle w:val="48"/>
        <w:spacing w:line="500" w:lineRule="exact"/>
        <w:jc w:val="left"/>
        <w:rPr>
          <w:rFonts w:hint="eastAsia" w:hAnsi="宋体" w:cs="宋体"/>
          <w:b/>
          <w:kern w:val="0"/>
          <w:sz w:val="24"/>
        </w:rPr>
      </w:pPr>
    </w:p>
    <w:p w14:paraId="65C7559A">
      <w:pPr>
        <w:pStyle w:val="48"/>
        <w:spacing w:line="500" w:lineRule="exact"/>
        <w:jc w:val="left"/>
        <w:rPr>
          <w:rFonts w:hint="eastAsia" w:hAnsi="宋体" w:cs="宋体"/>
          <w:b/>
          <w:kern w:val="0"/>
          <w:sz w:val="24"/>
        </w:rPr>
      </w:pPr>
    </w:p>
    <w:p w14:paraId="489E77E0">
      <w:pPr>
        <w:pStyle w:val="48"/>
        <w:spacing w:line="500" w:lineRule="exact"/>
        <w:jc w:val="left"/>
        <w:rPr>
          <w:rFonts w:hint="eastAsia" w:hAnsi="宋体" w:cs="宋体"/>
          <w:b/>
          <w:kern w:val="0"/>
          <w:sz w:val="24"/>
        </w:rPr>
      </w:pPr>
    </w:p>
    <w:p w14:paraId="1CFDB83E">
      <w:pPr>
        <w:pStyle w:val="48"/>
        <w:spacing w:line="500" w:lineRule="exact"/>
        <w:jc w:val="left"/>
        <w:rPr>
          <w:rFonts w:hint="eastAsia" w:hAnsi="宋体" w:cs="宋体"/>
          <w:b/>
          <w:kern w:val="0"/>
          <w:sz w:val="24"/>
        </w:rPr>
      </w:pPr>
    </w:p>
    <w:p w14:paraId="79BE5936">
      <w:pPr>
        <w:pStyle w:val="48"/>
        <w:spacing w:line="500" w:lineRule="exact"/>
        <w:jc w:val="left"/>
        <w:rPr>
          <w:rFonts w:hint="eastAsia" w:hAnsi="宋体" w:cs="宋体"/>
          <w:b/>
          <w:kern w:val="0"/>
          <w:sz w:val="24"/>
        </w:rPr>
      </w:pPr>
    </w:p>
    <w:p w14:paraId="26EE36B0">
      <w:pPr>
        <w:pStyle w:val="48"/>
        <w:spacing w:line="500" w:lineRule="exact"/>
        <w:jc w:val="left"/>
        <w:rPr>
          <w:rFonts w:hint="eastAsia" w:hAnsi="宋体" w:cs="宋体"/>
          <w:b/>
          <w:kern w:val="0"/>
          <w:sz w:val="24"/>
        </w:rPr>
      </w:pPr>
    </w:p>
    <w:p w14:paraId="43B6E60F">
      <w:pPr>
        <w:pStyle w:val="48"/>
        <w:spacing w:line="500" w:lineRule="exact"/>
        <w:jc w:val="left"/>
        <w:rPr>
          <w:rFonts w:hint="eastAsia" w:hAnsi="宋体" w:cs="宋体"/>
          <w:b/>
          <w:kern w:val="0"/>
          <w:sz w:val="24"/>
        </w:rPr>
      </w:pPr>
    </w:p>
    <w:p w14:paraId="362A90B0">
      <w:pPr>
        <w:pStyle w:val="48"/>
        <w:spacing w:line="500" w:lineRule="exact"/>
        <w:jc w:val="left"/>
        <w:rPr>
          <w:rFonts w:hint="eastAsia" w:hAnsi="宋体" w:cs="宋体"/>
          <w:b/>
          <w:kern w:val="0"/>
          <w:sz w:val="24"/>
        </w:rPr>
      </w:pPr>
    </w:p>
    <w:p w14:paraId="29FCD088">
      <w:pPr>
        <w:pStyle w:val="48"/>
        <w:spacing w:line="500" w:lineRule="exact"/>
        <w:jc w:val="left"/>
        <w:rPr>
          <w:rFonts w:hint="eastAsia" w:hAnsi="宋体" w:cs="宋体"/>
          <w:b/>
          <w:kern w:val="0"/>
          <w:sz w:val="24"/>
        </w:rPr>
      </w:pPr>
    </w:p>
    <w:p w14:paraId="20D3A41A">
      <w:pPr>
        <w:pStyle w:val="48"/>
        <w:spacing w:line="500" w:lineRule="exact"/>
        <w:jc w:val="left"/>
        <w:rPr>
          <w:rFonts w:hint="eastAsia" w:hAnsi="宋体" w:cs="宋体"/>
          <w:b/>
          <w:kern w:val="0"/>
          <w:sz w:val="24"/>
        </w:rPr>
      </w:pPr>
    </w:p>
    <w:p w14:paraId="596AEE48">
      <w:pPr>
        <w:pStyle w:val="48"/>
        <w:spacing w:line="500" w:lineRule="exact"/>
        <w:jc w:val="left"/>
        <w:rPr>
          <w:rFonts w:hint="eastAsia" w:hAnsi="宋体" w:cs="宋体"/>
          <w:b/>
          <w:kern w:val="0"/>
          <w:sz w:val="24"/>
        </w:rPr>
      </w:pPr>
      <w:r>
        <w:rPr>
          <w:rFonts w:hint="eastAsia" w:hAnsi="宋体" w:cs="宋体"/>
          <w:b/>
          <w:kern w:val="0"/>
          <w:sz w:val="24"/>
        </w:rPr>
        <w:t>附件8：</w:t>
      </w:r>
    </w:p>
    <w:p w14:paraId="474A9D14">
      <w:pPr>
        <w:jc w:val="center"/>
        <w:rPr>
          <w:rFonts w:hint="eastAsia" w:ascii="宋体" w:hAnsi="宋体"/>
          <w:b/>
          <w:sz w:val="28"/>
          <w:szCs w:val="28"/>
        </w:rPr>
      </w:pPr>
      <w:r>
        <w:rPr>
          <w:rFonts w:hint="eastAsia" w:ascii="宋体" w:hAnsi="宋体"/>
          <w:b/>
          <w:sz w:val="28"/>
          <w:szCs w:val="28"/>
        </w:rPr>
        <w:t>法定代表人授权书</w:t>
      </w:r>
    </w:p>
    <w:p w14:paraId="30C57E1D">
      <w:pPr>
        <w:spacing w:line="500" w:lineRule="exact"/>
        <w:rPr>
          <w:rFonts w:hint="eastAsia"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3217B89C">
      <w:pPr>
        <w:pStyle w:val="15"/>
        <w:snapToGrid w:val="0"/>
        <w:spacing w:line="500" w:lineRule="exact"/>
        <w:ind w:left="239" w:leftChars="114" w:firstLine="240" w:firstLineChars="100"/>
        <w:rPr>
          <w:rFonts w:hint="eastAsia" w:hAnsi="宋体"/>
          <w:sz w:val="24"/>
          <w:szCs w:val="24"/>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0A06A964">
      <w:pPr>
        <w:pStyle w:val="15"/>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8F8AA1F">
      <w:pPr>
        <w:spacing w:line="500" w:lineRule="exact"/>
        <w:rPr>
          <w:rFonts w:hint="eastAsia" w:ascii="宋体" w:hAnsi="宋体"/>
          <w:sz w:val="24"/>
        </w:rPr>
      </w:pPr>
      <w:r>
        <w:rPr>
          <w:rFonts w:hint="eastAsia" w:ascii="宋体" w:hAnsi="宋体"/>
          <w:sz w:val="24"/>
        </w:rPr>
        <w:t>竞价人的委托代理人：性别：身份证号：</w:t>
      </w:r>
    </w:p>
    <w:p w14:paraId="5D4D44C5">
      <w:pPr>
        <w:spacing w:line="500" w:lineRule="exact"/>
        <w:rPr>
          <w:rFonts w:hint="eastAsia" w:ascii="宋体" w:hAnsi="宋体"/>
          <w:sz w:val="24"/>
        </w:rPr>
      </w:pPr>
      <w:r>
        <w:rPr>
          <w:rFonts w:hint="eastAsia" w:ascii="宋体" w:hAnsi="宋体"/>
          <w:sz w:val="24"/>
        </w:rPr>
        <w:t>单位：部门：职务：</w:t>
      </w:r>
    </w:p>
    <w:p w14:paraId="3C1CCEEB">
      <w:pPr>
        <w:spacing w:line="500" w:lineRule="exact"/>
        <w:rPr>
          <w:rFonts w:hint="eastAsia"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70823982">
      <w:pPr>
        <w:spacing w:line="500" w:lineRule="exact"/>
        <w:rPr>
          <w:rFonts w:hint="eastAsia" w:ascii="宋体" w:hAnsi="宋体"/>
          <w:sz w:val="24"/>
        </w:rPr>
      </w:pPr>
      <w:r>
        <w:rPr>
          <w:rFonts w:hint="eastAsia" w:ascii="宋体" w:hAnsi="宋体"/>
          <w:sz w:val="24"/>
        </w:rPr>
        <w:t>附：被授权人身份证件</w:t>
      </w:r>
    </w:p>
    <w:p w14:paraId="5991563A">
      <w:pPr>
        <w:spacing w:line="500" w:lineRule="exact"/>
        <w:ind w:firstLine="3600" w:firstLineChars="1500"/>
        <w:rPr>
          <w:rFonts w:hint="eastAsia" w:ascii="宋体" w:hAnsi="宋体"/>
          <w:sz w:val="24"/>
        </w:rPr>
      </w:pPr>
      <w:r>
        <w:rPr>
          <w:rFonts w:hint="eastAsia" w:ascii="宋体" w:hAnsi="宋体"/>
          <w:sz w:val="24"/>
        </w:rPr>
        <w:t>竞价人</w:t>
      </w:r>
    </w:p>
    <w:p w14:paraId="1262EA5F">
      <w:pPr>
        <w:spacing w:line="500" w:lineRule="exact"/>
        <w:ind w:firstLine="3600" w:firstLineChars="1500"/>
        <w:rPr>
          <w:rFonts w:hint="eastAsia" w:ascii="宋体" w:hAnsi="宋体"/>
          <w:sz w:val="24"/>
        </w:rPr>
      </w:pPr>
      <w:r>
        <w:rPr>
          <w:rFonts w:hint="eastAsia" w:ascii="宋体" w:hAnsi="宋体"/>
          <w:sz w:val="24"/>
        </w:rPr>
        <w:t>竞价人（全称并加盖公章）：</w:t>
      </w:r>
    </w:p>
    <w:p w14:paraId="35F63D90">
      <w:pPr>
        <w:spacing w:line="500" w:lineRule="exact"/>
        <w:rPr>
          <w:rFonts w:hint="eastAsia" w:ascii="宋体" w:hAnsi="宋体"/>
          <w:sz w:val="24"/>
        </w:rPr>
      </w:pPr>
    </w:p>
    <w:p w14:paraId="630E2ECF">
      <w:pPr>
        <w:spacing w:line="500" w:lineRule="exact"/>
        <w:ind w:firstLine="3600" w:firstLineChars="1500"/>
        <w:rPr>
          <w:rFonts w:hint="eastAsia" w:ascii="宋体" w:hAnsi="宋体"/>
          <w:sz w:val="24"/>
        </w:rPr>
      </w:pPr>
      <w:r>
        <w:rPr>
          <w:rFonts w:hint="eastAsia" w:ascii="宋体" w:hAnsi="宋体"/>
          <w:sz w:val="24"/>
        </w:rPr>
        <w:t>法定代表人签字或盖章：</w:t>
      </w:r>
    </w:p>
    <w:p w14:paraId="0DD7F7E7">
      <w:pPr>
        <w:spacing w:line="500" w:lineRule="exact"/>
        <w:rPr>
          <w:rFonts w:hint="eastAsia" w:ascii="宋体" w:hAnsi="宋体"/>
          <w:sz w:val="24"/>
        </w:rPr>
      </w:pPr>
    </w:p>
    <w:p w14:paraId="12BA54F3">
      <w:pPr>
        <w:spacing w:line="500" w:lineRule="exact"/>
        <w:ind w:firstLine="3600" w:firstLineChars="1500"/>
        <w:rPr>
          <w:rFonts w:hint="eastAsia" w:ascii="宋体" w:hAnsi="宋体"/>
          <w:sz w:val="24"/>
        </w:rPr>
      </w:pPr>
      <w:r>
        <w:rPr>
          <w:rFonts w:hint="eastAsia" w:ascii="宋体" w:hAnsi="宋体"/>
          <w:sz w:val="24"/>
        </w:rPr>
        <w:t>日     期：</w:t>
      </w:r>
    </w:p>
    <w:p w14:paraId="2A3FB973">
      <w:pPr>
        <w:spacing w:line="500" w:lineRule="exact"/>
        <w:rPr>
          <w:rFonts w:hint="eastAsia" w:ascii="宋体" w:hAnsi="宋体"/>
          <w:sz w:val="24"/>
        </w:rPr>
      </w:pPr>
    </w:p>
    <w:p w14:paraId="738F1B8B">
      <w:pPr>
        <w:spacing w:line="500" w:lineRule="exact"/>
        <w:ind w:firstLine="3600" w:firstLineChars="1500"/>
        <w:rPr>
          <w:rFonts w:hint="eastAsia" w:ascii="宋体" w:hAnsi="宋体"/>
          <w:sz w:val="24"/>
        </w:rPr>
      </w:pPr>
      <w:r>
        <w:rPr>
          <w:rFonts w:hint="eastAsia" w:ascii="宋体" w:hAnsi="宋体"/>
          <w:sz w:val="24"/>
        </w:rPr>
        <w:t>被授权人</w:t>
      </w:r>
    </w:p>
    <w:p w14:paraId="0C014DFE">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53B32131">
      <w:pPr>
        <w:spacing w:line="500" w:lineRule="exact"/>
        <w:rPr>
          <w:rFonts w:hint="eastAsia" w:ascii="宋体" w:hAnsi="宋体"/>
          <w:sz w:val="24"/>
        </w:rPr>
      </w:pPr>
    </w:p>
    <w:p w14:paraId="7FF9924B">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27C92B2A">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D23300E">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21"/>
    <w:p w14:paraId="741D96FB">
      <w:pPr>
        <w:jc w:val="center"/>
        <w:rPr>
          <w:rFonts w:hint="eastAsia" w:ascii="宋体" w:hAnsi="宋体"/>
          <w:b/>
          <w:sz w:val="28"/>
          <w:szCs w:val="28"/>
        </w:rPr>
      </w:pPr>
      <w:r>
        <w:rPr>
          <w:rFonts w:hint="eastAsia" w:ascii="宋体" w:hAnsi="宋体"/>
          <w:b/>
          <w:sz w:val="28"/>
          <w:szCs w:val="28"/>
        </w:rPr>
        <w:t>竞 价 书</w:t>
      </w:r>
    </w:p>
    <w:p w14:paraId="58DDDDD0">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9EF0EC4">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66C1A4F2">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680446C4">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0D00CFDB">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6A69F61B">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39AC795F">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6622A47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5DC8C055">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1CEECD76">
      <w:pPr>
        <w:tabs>
          <w:tab w:val="left" w:pos="900"/>
        </w:tabs>
        <w:spacing w:line="500" w:lineRule="exact"/>
        <w:ind w:firstLine="480" w:firstLineChars="200"/>
        <w:rPr>
          <w:rFonts w:hint="eastAsia" w:ascii="宋体" w:hAnsi="宋体" w:cs="Arial"/>
          <w:sz w:val="24"/>
        </w:rPr>
      </w:pPr>
      <w:r>
        <w:rPr>
          <w:rFonts w:hint="eastAsia" w:ascii="宋体" w:hAnsi="宋体" w:cs="Arial"/>
          <w:sz w:val="24"/>
        </w:rPr>
        <w:t>（8）法定代表人授权书</w:t>
      </w:r>
    </w:p>
    <w:p w14:paraId="70833815">
      <w:pPr>
        <w:tabs>
          <w:tab w:val="left" w:pos="900"/>
        </w:tabs>
        <w:spacing w:line="500" w:lineRule="exact"/>
        <w:ind w:firstLine="480" w:firstLineChars="200"/>
        <w:rPr>
          <w:rFonts w:hint="eastAsia" w:ascii="宋体" w:hAnsi="宋体" w:cs="Arial"/>
          <w:sz w:val="24"/>
        </w:rPr>
      </w:pPr>
      <w:r>
        <w:rPr>
          <w:rFonts w:hint="eastAsia" w:ascii="宋体" w:hAnsi="宋体" w:cs="Arial"/>
          <w:sz w:val="24"/>
        </w:rPr>
        <w:t>（9）竞价书</w:t>
      </w:r>
    </w:p>
    <w:p w14:paraId="5F86DF4F">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（10）竞价一览表</w:t>
      </w:r>
    </w:p>
    <w:p w14:paraId="47E9DEF8">
      <w:pPr>
        <w:tabs>
          <w:tab w:val="left" w:pos="900"/>
        </w:tabs>
        <w:spacing w:line="500" w:lineRule="exact"/>
        <w:ind w:firstLine="480" w:firstLineChars="200"/>
        <w:rPr>
          <w:rFonts w:hint="eastAsia" w:ascii="宋体" w:hAnsi="宋体" w:cs="Arial"/>
          <w:sz w:val="24"/>
        </w:rPr>
      </w:pPr>
      <w:r>
        <w:rPr>
          <w:rFonts w:hint="eastAsia" w:ascii="宋体" w:hAnsi="宋体" w:cs="Arial"/>
          <w:sz w:val="24"/>
        </w:rPr>
        <w:t>（11）技术和服务要求响应表</w:t>
      </w:r>
    </w:p>
    <w:p w14:paraId="37C302C3">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（12）商务条件响应表</w:t>
      </w:r>
    </w:p>
    <w:p w14:paraId="4E7FE6CB">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（13）属于政府强制节能产品的证明材料（若有）</w:t>
      </w:r>
    </w:p>
    <w:p w14:paraId="295FBD9C">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（14）售后服务承诺</w:t>
      </w:r>
    </w:p>
    <w:p w14:paraId="6E84506E">
      <w:pPr>
        <w:tabs>
          <w:tab w:val="left" w:pos="900"/>
        </w:tabs>
        <w:spacing w:line="500" w:lineRule="exact"/>
        <w:ind w:firstLine="480" w:firstLineChars="200"/>
        <w:rPr>
          <w:rFonts w:hint="eastAsia" w:ascii="宋体" w:hAnsi="宋体"/>
        </w:rPr>
      </w:pPr>
      <w:r>
        <w:rPr>
          <w:rFonts w:hint="eastAsia" w:ascii="宋体" w:hAnsi="宋体" w:cs="Arial"/>
          <w:sz w:val="24"/>
          <w:szCs w:val="22"/>
        </w:rPr>
        <w:t>（15）竞价人认为需提供的其他资料</w:t>
      </w:r>
    </w:p>
    <w:p w14:paraId="3B421940">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（16）网上竞价承诺书</w:t>
      </w:r>
    </w:p>
    <w:p w14:paraId="3946B92A">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（17）网上竞价采购合同送达承诺书</w:t>
      </w:r>
    </w:p>
    <w:p w14:paraId="24AE0EE1">
      <w:pPr>
        <w:tabs>
          <w:tab w:val="left" w:pos="900"/>
        </w:tabs>
        <w:spacing w:line="500" w:lineRule="exact"/>
        <w:ind w:firstLine="480" w:firstLineChars="200"/>
        <w:rPr>
          <w:rFonts w:hint="eastAsia" w:ascii="宋体" w:hAnsi="宋体" w:cs="Arial"/>
          <w:sz w:val="24"/>
        </w:rPr>
      </w:pPr>
      <w:r>
        <w:rPr>
          <w:rFonts w:hint="eastAsia" w:ascii="宋体" w:hAnsi="宋体" w:cs="Arial"/>
          <w:sz w:val="24"/>
        </w:rPr>
        <w:t>（18）代理服务费承诺书</w:t>
      </w:r>
    </w:p>
    <w:p w14:paraId="3FC43766">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657D7C9E">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62C63EC">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6AF5556">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EBB5776">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E1A22F">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1BB525E">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42D291A">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C6EE11A">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41ACAB1">
      <w:pPr>
        <w:widowControl/>
        <w:spacing w:after="109"/>
        <w:jc w:val="left"/>
        <w:rPr>
          <w:rFonts w:hint="eastAsia"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BE168B7">
      <w:pPr>
        <w:widowControl/>
        <w:spacing w:after="109"/>
        <w:jc w:val="left"/>
        <w:rPr>
          <w:rFonts w:hint="eastAsia"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0DA5335E">
      <w:pPr>
        <w:spacing w:line="500" w:lineRule="exact"/>
        <w:ind w:firstLine="720" w:firstLineChars="300"/>
        <w:rPr>
          <w:rFonts w:hint="eastAsia" w:ascii="宋体" w:hAnsi="宋体"/>
          <w:sz w:val="24"/>
          <w:u w:val="single"/>
        </w:rPr>
      </w:pPr>
      <w:r>
        <w:rPr>
          <w:rFonts w:hint="eastAsia" w:ascii="宋体" w:hAnsi="宋体"/>
          <w:sz w:val="24"/>
        </w:rPr>
        <w:t xml:space="preserve">地址：  邮编： </w:t>
      </w:r>
    </w:p>
    <w:p w14:paraId="718A76B2">
      <w:pPr>
        <w:spacing w:line="500" w:lineRule="exact"/>
        <w:rPr>
          <w:rFonts w:hint="eastAsia" w:ascii="宋体" w:hAnsi="宋体"/>
          <w:sz w:val="24"/>
          <w:u w:val="single"/>
        </w:rPr>
      </w:pPr>
      <w:r>
        <w:rPr>
          <w:rFonts w:hint="eastAsia" w:ascii="宋体" w:hAnsi="宋体"/>
          <w:sz w:val="24"/>
        </w:rPr>
        <w:t xml:space="preserve">      手机：  传真： </w:t>
      </w:r>
    </w:p>
    <w:p w14:paraId="11440BD7">
      <w:pPr>
        <w:spacing w:line="500" w:lineRule="exact"/>
        <w:rPr>
          <w:rFonts w:hint="eastAsia" w:ascii="宋体" w:hAnsi="宋体"/>
          <w:sz w:val="24"/>
          <w:u w:val="single"/>
        </w:rPr>
      </w:pPr>
      <w:r>
        <w:rPr>
          <w:rFonts w:hint="eastAsia" w:ascii="宋体" w:hAnsi="宋体"/>
          <w:sz w:val="24"/>
        </w:rPr>
        <w:t xml:space="preserve">      竞价人授权代表签字： </w:t>
      </w:r>
    </w:p>
    <w:p w14:paraId="65AADD27">
      <w:pPr>
        <w:spacing w:line="500" w:lineRule="exact"/>
        <w:rPr>
          <w:rFonts w:hint="eastAsia" w:ascii="宋体" w:hAnsi="宋体"/>
          <w:sz w:val="24"/>
        </w:rPr>
      </w:pPr>
      <w:r>
        <w:rPr>
          <w:rFonts w:hint="eastAsia" w:ascii="宋体" w:hAnsi="宋体"/>
          <w:sz w:val="24"/>
        </w:rPr>
        <w:t xml:space="preserve">      竞价人（全称并加盖公章）：</w:t>
      </w:r>
    </w:p>
    <w:p w14:paraId="7170D72D">
      <w:pPr>
        <w:tabs>
          <w:tab w:val="left" w:pos="5355"/>
        </w:tabs>
        <w:spacing w:line="500" w:lineRule="exact"/>
        <w:rPr>
          <w:rFonts w:hint="eastAsia" w:ascii="宋体" w:hAnsi="宋体"/>
          <w:sz w:val="24"/>
        </w:rPr>
      </w:pPr>
      <w:r>
        <w:rPr>
          <w:rFonts w:hint="eastAsia" w:ascii="宋体" w:hAnsi="宋体"/>
          <w:sz w:val="24"/>
        </w:rPr>
        <w:t xml:space="preserve">      日  期： 年 月 日</w:t>
      </w:r>
    </w:p>
    <w:p w14:paraId="51C0134C">
      <w:pPr>
        <w:rPr>
          <w:rFonts w:hint="eastAsia"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54889995">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附件10：</w:t>
      </w:r>
    </w:p>
    <w:p w14:paraId="0598E3FB">
      <w:pPr>
        <w:jc w:val="center"/>
        <w:rPr>
          <w:rFonts w:hint="eastAsia" w:ascii="宋体" w:hAnsi="宋体"/>
          <w:b/>
          <w:sz w:val="28"/>
          <w:szCs w:val="28"/>
        </w:rPr>
      </w:pPr>
      <w:bookmarkStart w:id="22" w:name="OLE_LINK7"/>
      <w:r>
        <w:rPr>
          <w:rFonts w:hint="eastAsia" w:ascii="宋体" w:hAnsi="宋体"/>
          <w:b/>
          <w:sz w:val="28"/>
          <w:szCs w:val="28"/>
        </w:rPr>
        <w:t>服物类竞价一览表</w:t>
      </w:r>
    </w:p>
    <w:p w14:paraId="55C20E25">
      <w:pPr>
        <w:rPr>
          <w:rFonts w:hint="eastAsia" w:ascii="宋体" w:hAnsi="宋体"/>
          <w:b/>
          <w:sz w:val="24"/>
          <w:szCs w:val="24"/>
        </w:rPr>
      </w:pPr>
    </w:p>
    <w:p w14:paraId="6E95692F">
      <w:pPr>
        <w:jc w:val="right"/>
        <w:rPr>
          <w:rFonts w:hint="eastAsia" w:ascii="宋体" w:hAnsi="宋体"/>
          <w:sz w:val="24"/>
          <w:szCs w:val="24"/>
        </w:rPr>
      </w:pPr>
      <w:r>
        <w:rPr>
          <w:rFonts w:hint="eastAsia" w:ascii="宋体" w:hAnsi="宋体"/>
          <w:sz w:val="24"/>
          <w:szCs w:val="24"/>
        </w:rPr>
        <w:t>金额单位：元人民币</w:t>
      </w:r>
    </w:p>
    <w:tbl>
      <w:tblPr>
        <w:tblStyle w:val="24"/>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6024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5BAFFEA">
            <w:pPr>
              <w:jc w:val="center"/>
              <w:rPr>
                <w:rFonts w:hint="eastAsia" w:ascii="宋体" w:hAnsi="宋体"/>
                <w:sz w:val="24"/>
              </w:rPr>
            </w:pPr>
            <w:r>
              <w:rPr>
                <w:rFonts w:hint="eastAsia" w:ascii="宋体" w:hAnsi="宋体"/>
                <w:sz w:val="24"/>
              </w:rPr>
              <w:t>合同包</w:t>
            </w:r>
          </w:p>
        </w:tc>
        <w:tc>
          <w:tcPr>
            <w:tcW w:w="763" w:type="dxa"/>
            <w:vAlign w:val="center"/>
          </w:tcPr>
          <w:p w14:paraId="0FFCDC8C">
            <w:pPr>
              <w:jc w:val="center"/>
              <w:rPr>
                <w:rFonts w:hint="eastAsia" w:ascii="宋体" w:hAnsi="宋体"/>
                <w:sz w:val="24"/>
              </w:rPr>
            </w:pPr>
            <w:r>
              <w:rPr>
                <w:rFonts w:hint="eastAsia" w:ascii="宋体" w:hAnsi="宋体"/>
                <w:sz w:val="24"/>
              </w:rPr>
              <w:t>品目号</w:t>
            </w:r>
          </w:p>
        </w:tc>
        <w:tc>
          <w:tcPr>
            <w:tcW w:w="1703" w:type="dxa"/>
            <w:vAlign w:val="center"/>
          </w:tcPr>
          <w:p w14:paraId="5F68F536">
            <w:pPr>
              <w:jc w:val="center"/>
              <w:rPr>
                <w:rFonts w:hint="eastAsia" w:ascii="宋体" w:hAnsi="宋体"/>
                <w:sz w:val="24"/>
              </w:rPr>
            </w:pPr>
            <w:r>
              <w:rPr>
                <w:rFonts w:hint="eastAsia" w:ascii="宋体" w:hAnsi="宋体"/>
                <w:sz w:val="24"/>
              </w:rPr>
              <w:t>品目名称</w:t>
            </w:r>
          </w:p>
        </w:tc>
        <w:tc>
          <w:tcPr>
            <w:tcW w:w="1391" w:type="dxa"/>
            <w:vAlign w:val="center"/>
          </w:tcPr>
          <w:p w14:paraId="0EC44DCF">
            <w:pPr>
              <w:jc w:val="center"/>
              <w:rPr>
                <w:rFonts w:hint="eastAsia" w:ascii="宋体" w:hAnsi="宋体"/>
                <w:sz w:val="24"/>
              </w:rPr>
            </w:pPr>
            <w:r>
              <w:rPr>
                <w:rFonts w:hint="eastAsia" w:ascii="宋体" w:hAnsi="宋体"/>
                <w:sz w:val="24"/>
              </w:rPr>
              <w:t>品牌（若有）</w:t>
            </w:r>
          </w:p>
        </w:tc>
        <w:tc>
          <w:tcPr>
            <w:tcW w:w="994" w:type="dxa"/>
            <w:vAlign w:val="center"/>
          </w:tcPr>
          <w:p w14:paraId="2B7FD169">
            <w:pPr>
              <w:jc w:val="center"/>
              <w:rPr>
                <w:rFonts w:hint="eastAsia" w:ascii="宋体" w:hAnsi="宋体"/>
                <w:sz w:val="24"/>
              </w:rPr>
            </w:pPr>
            <w:r>
              <w:rPr>
                <w:rFonts w:hint="eastAsia" w:ascii="宋体" w:hAnsi="宋体"/>
                <w:sz w:val="24"/>
              </w:rPr>
              <w:t>型号（若有）</w:t>
            </w:r>
          </w:p>
        </w:tc>
        <w:tc>
          <w:tcPr>
            <w:tcW w:w="994" w:type="dxa"/>
            <w:vAlign w:val="center"/>
          </w:tcPr>
          <w:p w14:paraId="6B716305">
            <w:pPr>
              <w:jc w:val="center"/>
              <w:rPr>
                <w:rFonts w:hint="eastAsia" w:ascii="宋体" w:hAnsi="宋体"/>
                <w:sz w:val="24"/>
              </w:rPr>
            </w:pPr>
            <w:r>
              <w:rPr>
                <w:rFonts w:hint="eastAsia" w:ascii="宋体" w:hAnsi="宋体"/>
                <w:sz w:val="24"/>
              </w:rPr>
              <w:t>数量</w:t>
            </w:r>
          </w:p>
        </w:tc>
        <w:tc>
          <w:tcPr>
            <w:tcW w:w="1386" w:type="dxa"/>
            <w:vAlign w:val="center"/>
          </w:tcPr>
          <w:p w14:paraId="1D1DED9F">
            <w:pPr>
              <w:jc w:val="center"/>
              <w:rPr>
                <w:rFonts w:hint="eastAsia" w:ascii="宋体" w:hAnsi="宋体"/>
                <w:sz w:val="24"/>
              </w:rPr>
            </w:pPr>
            <w:r>
              <w:rPr>
                <w:rFonts w:hint="eastAsia" w:ascii="宋体" w:hAnsi="宋体"/>
                <w:sz w:val="24"/>
              </w:rPr>
              <w:t>总价最高限价(元)</w:t>
            </w:r>
          </w:p>
        </w:tc>
        <w:tc>
          <w:tcPr>
            <w:tcW w:w="992" w:type="dxa"/>
            <w:vAlign w:val="center"/>
          </w:tcPr>
          <w:p w14:paraId="362CAB77">
            <w:pPr>
              <w:jc w:val="center"/>
              <w:rPr>
                <w:rFonts w:hint="eastAsia" w:ascii="宋体" w:hAnsi="宋体"/>
                <w:sz w:val="24"/>
              </w:rPr>
            </w:pPr>
            <w:r>
              <w:rPr>
                <w:rFonts w:hint="eastAsia" w:ascii="宋体" w:hAnsi="宋体"/>
                <w:sz w:val="24"/>
              </w:rPr>
              <w:t>单价(元)</w:t>
            </w:r>
          </w:p>
        </w:tc>
        <w:tc>
          <w:tcPr>
            <w:tcW w:w="1405" w:type="dxa"/>
            <w:vAlign w:val="center"/>
          </w:tcPr>
          <w:p w14:paraId="4D25FC22">
            <w:pPr>
              <w:jc w:val="center"/>
              <w:rPr>
                <w:rFonts w:hint="eastAsia" w:ascii="宋体" w:hAnsi="宋体"/>
                <w:sz w:val="24"/>
              </w:rPr>
            </w:pPr>
            <w:r>
              <w:rPr>
                <w:rFonts w:hint="eastAsia" w:ascii="宋体" w:hAnsi="宋体"/>
                <w:sz w:val="24"/>
              </w:rPr>
              <w:t>总价(元)</w:t>
            </w:r>
          </w:p>
        </w:tc>
      </w:tr>
      <w:tr w14:paraId="3356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5E27938B">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6DF01018">
            <w:pPr>
              <w:spacing w:line="400" w:lineRule="exact"/>
              <w:jc w:val="center"/>
              <w:rPr>
                <w:rFonts w:hint="eastAsia" w:ascii="宋体" w:hAnsi="宋体"/>
                <w:sz w:val="24"/>
              </w:rPr>
            </w:pPr>
          </w:p>
        </w:tc>
        <w:tc>
          <w:tcPr>
            <w:tcW w:w="1703" w:type="dxa"/>
            <w:vAlign w:val="center"/>
          </w:tcPr>
          <w:p w14:paraId="6015CD4C">
            <w:pPr>
              <w:widowControl/>
              <w:jc w:val="center"/>
              <w:textAlignment w:val="center"/>
              <w:rPr>
                <w:rFonts w:hint="eastAsia" w:ascii="宋体" w:hAnsi="宋体"/>
                <w:sz w:val="24"/>
              </w:rPr>
            </w:pPr>
          </w:p>
        </w:tc>
        <w:tc>
          <w:tcPr>
            <w:tcW w:w="1391" w:type="dxa"/>
            <w:vAlign w:val="center"/>
          </w:tcPr>
          <w:p w14:paraId="020D15DD">
            <w:pPr>
              <w:jc w:val="center"/>
              <w:rPr>
                <w:rFonts w:hint="eastAsia" w:ascii="宋体" w:hAnsi="宋体"/>
                <w:sz w:val="24"/>
              </w:rPr>
            </w:pPr>
          </w:p>
        </w:tc>
        <w:tc>
          <w:tcPr>
            <w:tcW w:w="994" w:type="dxa"/>
            <w:vAlign w:val="center"/>
          </w:tcPr>
          <w:p w14:paraId="47F7D683">
            <w:pPr>
              <w:widowControl/>
              <w:jc w:val="center"/>
              <w:textAlignment w:val="center"/>
              <w:rPr>
                <w:rFonts w:hint="eastAsia" w:ascii="宋体" w:hAnsi="宋体"/>
                <w:sz w:val="24"/>
              </w:rPr>
            </w:pPr>
          </w:p>
        </w:tc>
        <w:tc>
          <w:tcPr>
            <w:tcW w:w="994" w:type="dxa"/>
            <w:vAlign w:val="center"/>
          </w:tcPr>
          <w:p w14:paraId="6A3966FE">
            <w:pPr>
              <w:widowControl/>
              <w:jc w:val="center"/>
              <w:textAlignment w:val="center"/>
              <w:rPr>
                <w:rFonts w:hint="eastAsia" w:ascii="宋体" w:hAnsi="宋体"/>
                <w:sz w:val="24"/>
              </w:rPr>
            </w:pPr>
          </w:p>
        </w:tc>
        <w:tc>
          <w:tcPr>
            <w:tcW w:w="1386" w:type="dxa"/>
            <w:vAlign w:val="center"/>
          </w:tcPr>
          <w:p w14:paraId="6FE50AE7">
            <w:pPr>
              <w:widowControl/>
              <w:jc w:val="center"/>
              <w:textAlignment w:val="center"/>
              <w:rPr>
                <w:rFonts w:hint="eastAsia" w:ascii="宋体" w:hAnsi="宋体"/>
                <w:sz w:val="24"/>
              </w:rPr>
            </w:pPr>
          </w:p>
        </w:tc>
        <w:tc>
          <w:tcPr>
            <w:tcW w:w="992" w:type="dxa"/>
            <w:tcBorders>
              <w:bottom w:val="single" w:color="auto" w:sz="4" w:space="0"/>
            </w:tcBorders>
            <w:vAlign w:val="center"/>
          </w:tcPr>
          <w:p w14:paraId="7C7A55D5">
            <w:pPr>
              <w:widowControl/>
              <w:jc w:val="center"/>
              <w:textAlignment w:val="center"/>
              <w:rPr>
                <w:rFonts w:hint="eastAsia" w:ascii="宋体" w:hAnsi="宋体"/>
                <w:sz w:val="24"/>
              </w:rPr>
            </w:pPr>
          </w:p>
        </w:tc>
        <w:tc>
          <w:tcPr>
            <w:tcW w:w="1405" w:type="dxa"/>
            <w:tcBorders>
              <w:bottom w:val="single" w:color="auto" w:sz="4" w:space="0"/>
            </w:tcBorders>
            <w:vAlign w:val="center"/>
          </w:tcPr>
          <w:p w14:paraId="47708789">
            <w:pPr>
              <w:spacing w:line="500" w:lineRule="exact"/>
              <w:rPr>
                <w:rFonts w:hint="eastAsia" w:ascii="宋体" w:hAnsi="宋体"/>
                <w:sz w:val="24"/>
              </w:rPr>
            </w:pPr>
          </w:p>
        </w:tc>
      </w:tr>
      <w:tr w14:paraId="40B6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B23B2A5">
            <w:pPr>
              <w:spacing w:line="500" w:lineRule="exact"/>
              <w:rPr>
                <w:rFonts w:hint="eastAsia" w:ascii="宋体" w:hAnsi="宋体"/>
                <w:sz w:val="24"/>
              </w:rPr>
            </w:pPr>
          </w:p>
        </w:tc>
        <w:tc>
          <w:tcPr>
            <w:tcW w:w="763" w:type="dxa"/>
            <w:vAlign w:val="center"/>
          </w:tcPr>
          <w:p w14:paraId="01F89360">
            <w:pPr>
              <w:spacing w:line="400" w:lineRule="exact"/>
              <w:jc w:val="center"/>
              <w:rPr>
                <w:rFonts w:hint="eastAsia" w:ascii="宋体" w:hAnsi="宋体"/>
                <w:sz w:val="24"/>
              </w:rPr>
            </w:pPr>
          </w:p>
        </w:tc>
        <w:tc>
          <w:tcPr>
            <w:tcW w:w="1703" w:type="dxa"/>
            <w:vAlign w:val="center"/>
          </w:tcPr>
          <w:p w14:paraId="64AA2C9A">
            <w:pPr>
              <w:widowControl/>
              <w:jc w:val="center"/>
              <w:textAlignment w:val="center"/>
              <w:rPr>
                <w:rFonts w:hint="eastAsia" w:ascii="宋体" w:hAnsi="宋体"/>
                <w:sz w:val="24"/>
              </w:rPr>
            </w:pPr>
          </w:p>
        </w:tc>
        <w:tc>
          <w:tcPr>
            <w:tcW w:w="1391" w:type="dxa"/>
            <w:vAlign w:val="center"/>
          </w:tcPr>
          <w:p w14:paraId="4C46E800">
            <w:pPr>
              <w:jc w:val="center"/>
              <w:rPr>
                <w:rFonts w:hint="eastAsia" w:ascii="宋体" w:hAnsi="宋体"/>
                <w:sz w:val="24"/>
              </w:rPr>
            </w:pPr>
          </w:p>
        </w:tc>
        <w:tc>
          <w:tcPr>
            <w:tcW w:w="994" w:type="dxa"/>
            <w:vAlign w:val="center"/>
          </w:tcPr>
          <w:p w14:paraId="153277B9">
            <w:pPr>
              <w:widowControl/>
              <w:jc w:val="center"/>
              <w:textAlignment w:val="center"/>
              <w:rPr>
                <w:rFonts w:hint="eastAsia" w:ascii="宋体" w:hAnsi="宋体"/>
                <w:sz w:val="24"/>
              </w:rPr>
            </w:pPr>
          </w:p>
        </w:tc>
        <w:tc>
          <w:tcPr>
            <w:tcW w:w="994" w:type="dxa"/>
            <w:vAlign w:val="center"/>
          </w:tcPr>
          <w:p w14:paraId="7C71A43A">
            <w:pPr>
              <w:widowControl/>
              <w:jc w:val="center"/>
              <w:textAlignment w:val="center"/>
              <w:rPr>
                <w:rFonts w:hint="eastAsia" w:ascii="宋体" w:hAnsi="宋体"/>
                <w:sz w:val="24"/>
              </w:rPr>
            </w:pPr>
          </w:p>
        </w:tc>
        <w:tc>
          <w:tcPr>
            <w:tcW w:w="1386" w:type="dxa"/>
            <w:vAlign w:val="center"/>
          </w:tcPr>
          <w:p w14:paraId="5777B1FC">
            <w:pPr>
              <w:widowControl/>
              <w:jc w:val="center"/>
              <w:textAlignment w:val="center"/>
              <w:rPr>
                <w:rFonts w:hint="eastAsia" w:ascii="宋体" w:hAnsi="宋体"/>
                <w:sz w:val="24"/>
              </w:rPr>
            </w:pPr>
          </w:p>
        </w:tc>
        <w:tc>
          <w:tcPr>
            <w:tcW w:w="992" w:type="dxa"/>
            <w:tcBorders>
              <w:bottom w:val="single" w:color="auto" w:sz="4" w:space="0"/>
            </w:tcBorders>
            <w:vAlign w:val="center"/>
          </w:tcPr>
          <w:p w14:paraId="6EDA6FDA">
            <w:pPr>
              <w:widowControl/>
              <w:jc w:val="center"/>
              <w:textAlignment w:val="center"/>
              <w:rPr>
                <w:rFonts w:hint="eastAsia" w:ascii="宋体" w:hAnsi="宋体"/>
                <w:sz w:val="24"/>
              </w:rPr>
            </w:pPr>
          </w:p>
        </w:tc>
        <w:tc>
          <w:tcPr>
            <w:tcW w:w="1405" w:type="dxa"/>
            <w:tcBorders>
              <w:bottom w:val="single" w:color="auto" w:sz="4" w:space="0"/>
            </w:tcBorders>
            <w:vAlign w:val="center"/>
          </w:tcPr>
          <w:p w14:paraId="31C7439E">
            <w:pPr>
              <w:spacing w:line="500" w:lineRule="exact"/>
              <w:rPr>
                <w:rFonts w:hint="eastAsia" w:ascii="宋体" w:hAnsi="宋体"/>
                <w:sz w:val="24"/>
              </w:rPr>
            </w:pPr>
          </w:p>
        </w:tc>
      </w:tr>
      <w:tr w14:paraId="48FD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6B6798F8">
            <w:pPr>
              <w:spacing w:line="500" w:lineRule="exact"/>
              <w:rPr>
                <w:rFonts w:hint="eastAsia" w:ascii="宋体" w:hAnsi="宋体"/>
                <w:sz w:val="24"/>
              </w:rPr>
            </w:pPr>
          </w:p>
        </w:tc>
        <w:tc>
          <w:tcPr>
            <w:tcW w:w="763" w:type="dxa"/>
            <w:vAlign w:val="center"/>
          </w:tcPr>
          <w:p w14:paraId="26C393A1">
            <w:pPr>
              <w:spacing w:line="400" w:lineRule="exact"/>
              <w:jc w:val="center"/>
              <w:rPr>
                <w:rFonts w:hint="eastAsia" w:ascii="宋体" w:hAnsi="宋体"/>
                <w:sz w:val="24"/>
              </w:rPr>
            </w:pPr>
          </w:p>
        </w:tc>
        <w:tc>
          <w:tcPr>
            <w:tcW w:w="1703" w:type="dxa"/>
            <w:vAlign w:val="center"/>
          </w:tcPr>
          <w:p w14:paraId="015A5C8F">
            <w:pPr>
              <w:widowControl/>
              <w:jc w:val="center"/>
              <w:textAlignment w:val="center"/>
              <w:rPr>
                <w:rFonts w:hint="eastAsia" w:ascii="宋体" w:hAnsi="宋体"/>
                <w:sz w:val="24"/>
              </w:rPr>
            </w:pPr>
          </w:p>
        </w:tc>
        <w:tc>
          <w:tcPr>
            <w:tcW w:w="1391" w:type="dxa"/>
            <w:vAlign w:val="center"/>
          </w:tcPr>
          <w:p w14:paraId="7D54D318">
            <w:pPr>
              <w:jc w:val="center"/>
              <w:rPr>
                <w:rFonts w:hint="eastAsia" w:ascii="宋体" w:hAnsi="宋体"/>
                <w:sz w:val="24"/>
              </w:rPr>
            </w:pPr>
          </w:p>
        </w:tc>
        <w:tc>
          <w:tcPr>
            <w:tcW w:w="994" w:type="dxa"/>
            <w:vAlign w:val="center"/>
          </w:tcPr>
          <w:p w14:paraId="4549B48A">
            <w:pPr>
              <w:widowControl/>
              <w:jc w:val="center"/>
              <w:textAlignment w:val="center"/>
              <w:rPr>
                <w:rFonts w:hint="eastAsia" w:ascii="宋体" w:hAnsi="宋体"/>
                <w:sz w:val="24"/>
              </w:rPr>
            </w:pPr>
          </w:p>
        </w:tc>
        <w:tc>
          <w:tcPr>
            <w:tcW w:w="994" w:type="dxa"/>
            <w:vAlign w:val="center"/>
          </w:tcPr>
          <w:p w14:paraId="752EC071">
            <w:pPr>
              <w:widowControl/>
              <w:jc w:val="center"/>
              <w:textAlignment w:val="center"/>
              <w:rPr>
                <w:rFonts w:hint="eastAsia" w:ascii="宋体" w:hAnsi="宋体"/>
                <w:sz w:val="24"/>
              </w:rPr>
            </w:pPr>
          </w:p>
        </w:tc>
        <w:tc>
          <w:tcPr>
            <w:tcW w:w="1386" w:type="dxa"/>
            <w:vAlign w:val="center"/>
          </w:tcPr>
          <w:p w14:paraId="45E714B6">
            <w:pPr>
              <w:widowControl/>
              <w:jc w:val="center"/>
              <w:textAlignment w:val="center"/>
              <w:rPr>
                <w:rFonts w:hint="eastAsia" w:ascii="宋体" w:hAnsi="宋体"/>
                <w:sz w:val="24"/>
              </w:rPr>
            </w:pPr>
          </w:p>
        </w:tc>
        <w:tc>
          <w:tcPr>
            <w:tcW w:w="992" w:type="dxa"/>
            <w:tcBorders>
              <w:bottom w:val="single" w:color="auto" w:sz="4" w:space="0"/>
            </w:tcBorders>
            <w:vAlign w:val="center"/>
          </w:tcPr>
          <w:p w14:paraId="252C2434">
            <w:pPr>
              <w:widowControl/>
              <w:jc w:val="center"/>
              <w:textAlignment w:val="center"/>
              <w:rPr>
                <w:rFonts w:hint="eastAsia" w:ascii="宋体" w:hAnsi="宋体"/>
                <w:sz w:val="24"/>
              </w:rPr>
            </w:pPr>
          </w:p>
        </w:tc>
        <w:tc>
          <w:tcPr>
            <w:tcW w:w="1405" w:type="dxa"/>
            <w:tcBorders>
              <w:bottom w:val="single" w:color="auto" w:sz="4" w:space="0"/>
            </w:tcBorders>
            <w:vAlign w:val="center"/>
          </w:tcPr>
          <w:p w14:paraId="2CEC4292">
            <w:pPr>
              <w:spacing w:line="500" w:lineRule="exact"/>
              <w:rPr>
                <w:rFonts w:hint="eastAsia" w:ascii="宋体" w:hAnsi="宋体"/>
                <w:sz w:val="24"/>
              </w:rPr>
            </w:pPr>
          </w:p>
        </w:tc>
      </w:tr>
      <w:tr w14:paraId="0CD2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7D206B2">
            <w:pPr>
              <w:spacing w:line="500" w:lineRule="exact"/>
              <w:rPr>
                <w:rFonts w:hint="eastAsia" w:ascii="宋体" w:hAnsi="宋体"/>
                <w:sz w:val="24"/>
              </w:rPr>
            </w:pPr>
          </w:p>
        </w:tc>
        <w:tc>
          <w:tcPr>
            <w:tcW w:w="763" w:type="dxa"/>
            <w:vAlign w:val="center"/>
          </w:tcPr>
          <w:p w14:paraId="644CFE77">
            <w:pPr>
              <w:spacing w:line="400" w:lineRule="exact"/>
              <w:jc w:val="center"/>
              <w:rPr>
                <w:rFonts w:hint="eastAsia" w:ascii="宋体" w:hAnsi="宋体"/>
                <w:sz w:val="24"/>
              </w:rPr>
            </w:pPr>
          </w:p>
        </w:tc>
        <w:tc>
          <w:tcPr>
            <w:tcW w:w="1703" w:type="dxa"/>
            <w:vAlign w:val="center"/>
          </w:tcPr>
          <w:p w14:paraId="0DCBEA27">
            <w:pPr>
              <w:widowControl/>
              <w:jc w:val="center"/>
              <w:textAlignment w:val="center"/>
              <w:rPr>
                <w:rFonts w:hint="eastAsia" w:ascii="宋体" w:hAnsi="宋体"/>
                <w:sz w:val="24"/>
              </w:rPr>
            </w:pPr>
          </w:p>
        </w:tc>
        <w:tc>
          <w:tcPr>
            <w:tcW w:w="1391" w:type="dxa"/>
            <w:vAlign w:val="center"/>
          </w:tcPr>
          <w:p w14:paraId="797B8BCA">
            <w:pPr>
              <w:jc w:val="center"/>
              <w:rPr>
                <w:rFonts w:hint="eastAsia" w:ascii="宋体" w:hAnsi="宋体"/>
                <w:sz w:val="24"/>
              </w:rPr>
            </w:pPr>
          </w:p>
        </w:tc>
        <w:tc>
          <w:tcPr>
            <w:tcW w:w="994" w:type="dxa"/>
            <w:vAlign w:val="center"/>
          </w:tcPr>
          <w:p w14:paraId="61E6256E">
            <w:pPr>
              <w:widowControl/>
              <w:jc w:val="center"/>
              <w:textAlignment w:val="center"/>
              <w:rPr>
                <w:rFonts w:hint="eastAsia" w:ascii="宋体" w:hAnsi="宋体"/>
                <w:sz w:val="24"/>
              </w:rPr>
            </w:pPr>
          </w:p>
        </w:tc>
        <w:tc>
          <w:tcPr>
            <w:tcW w:w="994" w:type="dxa"/>
            <w:vAlign w:val="center"/>
          </w:tcPr>
          <w:p w14:paraId="55E279C3">
            <w:pPr>
              <w:widowControl/>
              <w:jc w:val="center"/>
              <w:textAlignment w:val="center"/>
              <w:rPr>
                <w:rFonts w:hint="eastAsia" w:ascii="宋体" w:hAnsi="宋体"/>
                <w:sz w:val="24"/>
              </w:rPr>
            </w:pPr>
          </w:p>
        </w:tc>
        <w:tc>
          <w:tcPr>
            <w:tcW w:w="1386" w:type="dxa"/>
            <w:vAlign w:val="center"/>
          </w:tcPr>
          <w:p w14:paraId="74B6A300">
            <w:pPr>
              <w:widowControl/>
              <w:jc w:val="center"/>
              <w:textAlignment w:val="center"/>
              <w:rPr>
                <w:rFonts w:hint="eastAsia" w:ascii="宋体" w:hAnsi="宋体"/>
                <w:sz w:val="24"/>
              </w:rPr>
            </w:pPr>
          </w:p>
        </w:tc>
        <w:tc>
          <w:tcPr>
            <w:tcW w:w="992" w:type="dxa"/>
            <w:tcBorders>
              <w:bottom w:val="single" w:color="auto" w:sz="4" w:space="0"/>
            </w:tcBorders>
            <w:vAlign w:val="center"/>
          </w:tcPr>
          <w:p w14:paraId="0C935345">
            <w:pPr>
              <w:widowControl/>
              <w:jc w:val="center"/>
              <w:textAlignment w:val="center"/>
              <w:rPr>
                <w:rFonts w:hint="eastAsia" w:ascii="宋体" w:hAnsi="宋体"/>
                <w:sz w:val="24"/>
              </w:rPr>
            </w:pPr>
          </w:p>
        </w:tc>
        <w:tc>
          <w:tcPr>
            <w:tcW w:w="1405" w:type="dxa"/>
            <w:tcBorders>
              <w:bottom w:val="single" w:color="auto" w:sz="4" w:space="0"/>
            </w:tcBorders>
            <w:vAlign w:val="center"/>
          </w:tcPr>
          <w:p w14:paraId="664B35C0">
            <w:pPr>
              <w:spacing w:line="500" w:lineRule="exact"/>
              <w:rPr>
                <w:rFonts w:hint="eastAsia" w:ascii="宋体" w:hAnsi="宋体"/>
                <w:sz w:val="24"/>
              </w:rPr>
            </w:pPr>
          </w:p>
        </w:tc>
      </w:tr>
      <w:tr w14:paraId="3D1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F633B13">
            <w:pPr>
              <w:spacing w:line="500" w:lineRule="exact"/>
              <w:rPr>
                <w:rFonts w:hint="eastAsia" w:ascii="宋体" w:hAnsi="宋体"/>
                <w:sz w:val="24"/>
              </w:rPr>
            </w:pPr>
          </w:p>
        </w:tc>
        <w:tc>
          <w:tcPr>
            <w:tcW w:w="763" w:type="dxa"/>
            <w:vAlign w:val="center"/>
          </w:tcPr>
          <w:p w14:paraId="094E9A37">
            <w:pPr>
              <w:spacing w:line="400" w:lineRule="exact"/>
              <w:jc w:val="center"/>
              <w:rPr>
                <w:rFonts w:hint="eastAsia" w:ascii="宋体" w:hAnsi="宋体"/>
                <w:sz w:val="24"/>
              </w:rPr>
            </w:pPr>
          </w:p>
        </w:tc>
        <w:tc>
          <w:tcPr>
            <w:tcW w:w="1703" w:type="dxa"/>
            <w:vAlign w:val="center"/>
          </w:tcPr>
          <w:p w14:paraId="592F1A91">
            <w:pPr>
              <w:widowControl/>
              <w:jc w:val="center"/>
              <w:textAlignment w:val="center"/>
              <w:rPr>
                <w:rFonts w:hint="eastAsia" w:ascii="宋体" w:hAnsi="宋体"/>
                <w:sz w:val="24"/>
              </w:rPr>
            </w:pPr>
          </w:p>
        </w:tc>
        <w:tc>
          <w:tcPr>
            <w:tcW w:w="1391" w:type="dxa"/>
            <w:vAlign w:val="center"/>
          </w:tcPr>
          <w:p w14:paraId="15CC21D3">
            <w:pPr>
              <w:jc w:val="center"/>
              <w:rPr>
                <w:rFonts w:hint="eastAsia" w:ascii="宋体" w:hAnsi="宋体"/>
                <w:sz w:val="24"/>
              </w:rPr>
            </w:pPr>
          </w:p>
        </w:tc>
        <w:tc>
          <w:tcPr>
            <w:tcW w:w="994" w:type="dxa"/>
            <w:vAlign w:val="center"/>
          </w:tcPr>
          <w:p w14:paraId="41E298CB">
            <w:pPr>
              <w:widowControl/>
              <w:jc w:val="center"/>
              <w:textAlignment w:val="center"/>
              <w:rPr>
                <w:rFonts w:hint="eastAsia" w:ascii="宋体" w:hAnsi="宋体"/>
                <w:sz w:val="24"/>
              </w:rPr>
            </w:pPr>
          </w:p>
        </w:tc>
        <w:tc>
          <w:tcPr>
            <w:tcW w:w="994" w:type="dxa"/>
            <w:vAlign w:val="center"/>
          </w:tcPr>
          <w:p w14:paraId="49333B52">
            <w:pPr>
              <w:widowControl/>
              <w:jc w:val="center"/>
              <w:textAlignment w:val="center"/>
              <w:rPr>
                <w:rFonts w:hint="eastAsia" w:ascii="宋体" w:hAnsi="宋体"/>
                <w:sz w:val="24"/>
              </w:rPr>
            </w:pPr>
          </w:p>
        </w:tc>
        <w:tc>
          <w:tcPr>
            <w:tcW w:w="1386" w:type="dxa"/>
            <w:vAlign w:val="center"/>
          </w:tcPr>
          <w:p w14:paraId="206458DB">
            <w:pPr>
              <w:widowControl/>
              <w:jc w:val="center"/>
              <w:textAlignment w:val="center"/>
              <w:rPr>
                <w:rFonts w:hint="eastAsia" w:ascii="宋体" w:hAnsi="宋体"/>
                <w:sz w:val="24"/>
              </w:rPr>
            </w:pPr>
          </w:p>
        </w:tc>
        <w:tc>
          <w:tcPr>
            <w:tcW w:w="992" w:type="dxa"/>
            <w:tcBorders>
              <w:bottom w:val="single" w:color="auto" w:sz="4" w:space="0"/>
            </w:tcBorders>
            <w:vAlign w:val="center"/>
          </w:tcPr>
          <w:p w14:paraId="6F4F7900">
            <w:pPr>
              <w:widowControl/>
              <w:jc w:val="center"/>
              <w:textAlignment w:val="center"/>
              <w:rPr>
                <w:rFonts w:hint="eastAsia" w:ascii="宋体" w:hAnsi="宋体"/>
                <w:sz w:val="24"/>
              </w:rPr>
            </w:pPr>
          </w:p>
        </w:tc>
        <w:tc>
          <w:tcPr>
            <w:tcW w:w="1405" w:type="dxa"/>
            <w:tcBorders>
              <w:bottom w:val="single" w:color="auto" w:sz="4" w:space="0"/>
            </w:tcBorders>
            <w:vAlign w:val="center"/>
          </w:tcPr>
          <w:p w14:paraId="297F192D">
            <w:pPr>
              <w:spacing w:line="500" w:lineRule="exact"/>
              <w:rPr>
                <w:rFonts w:hint="eastAsia" w:ascii="宋体" w:hAnsi="宋体"/>
                <w:sz w:val="24"/>
              </w:rPr>
            </w:pPr>
          </w:p>
        </w:tc>
      </w:tr>
      <w:tr w14:paraId="3A53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25C0D9F5">
            <w:pPr>
              <w:spacing w:line="500" w:lineRule="exact"/>
              <w:jc w:val="center"/>
              <w:rPr>
                <w:rFonts w:hint="eastAsia" w:ascii="宋体" w:hAnsi="宋体"/>
                <w:sz w:val="24"/>
              </w:rPr>
            </w:pPr>
            <w:r>
              <w:rPr>
                <w:rFonts w:hint="eastAsia" w:ascii="宋体" w:hAnsi="宋体"/>
                <w:sz w:val="24"/>
              </w:rPr>
              <w:t>竞价总价（大写）</w:t>
            </w:r>
          </w:p>
        </w:tc>
        <w:tc>
          <w:tcPr>
            <w:tcW w:w="1391" w:type="dxa"/>
            <w:vAlign w:val="center"/>
          </w:tcPr>
          <w:p w14:paraId="20C5A7A1">
            <w:pPr>
              <w:spacing w:line="500" w:lineRule="exact"/>
              <w:rPr>
                <w:rFonts w:hint="eastAsia" w:ascii="宋体" w:hAnsi="宋体"/>
                <w:sz w:val="24"/>
              </w:rPr>
            </w:pPr>
          </w:p>
        </w:tc>
        <w:tc>
          <w:tcPr>
            <w:tcW w:w="3374" w:type="dxa"/>
            <w:gridSpan w:val="3"/>
            <w:vAlign w:val="center"/>
          </w:tcPr>
          <w:p w14:paraId="1520513F">
            <w:pPr>
              <w:spacing w:line="500" w:lineRule="exact"/>
              <w:rPr>
                <w:rFonts w:hint="eastAsia" w:ascii="宋体" w:hAnsi="宋体"/>
                <w:sz w:val="24"/>
              </w:rPr>
            </w:pPr>
          </w:p>
        </w:tc>
        <w:tc>
          <w:tcPr>
            <w:tcW w:w="2397" w:type="dxa"/>
            <w:gridSpan w:val="2"/>
            <w:vAlign w:val="center"/>
          </w:tcPr>
          <w:p w14:paraId="1CDEC084">
            <w:pPr>
              <w:spacing w:line="500" w:lineRule="exact"/>
              <w:rPr>
                <w:rFonts w:hint="eastAsia" w:ascii="宋体" w:hAnsi="宋体"/>
                <w:sz w:val="24"/>
              </w:rPr>
            </w:pPr>
            <w:r>
              <w:rPr>
                <w:rFonts w:hint="eastAsia" w:ascii="宋体" w:hAnsi="宋体"/>
                <w:sz w:val="24"/>
              </w:rPr>
              <w:t>小写：</w:t>
            </w:r>
          </w:p>
        </w:tc>
      </w:tr>
    </w:tbl>
    <w:p w14:paraId="52FFF381">
      <w:pPr>
        <w:rPr>
          <w:rFonts w:hint="eastAsia" w:ascii="宋体" w:hAnsi="宋体"/>
          <w:b/>
          <w:sz w:val="24"/>
          <w:szCs w:val="24"/>
          <w:u w:val="single"/>
        </w:rPr>
      </w:pPr>
    </w:p>
    <w:p w14:paraId="1D8B8D06">
      <w:pPr>
        <w:ind w:firstLine="482" w:firstLineChars="200"/>
        <w:rPr>
          <w:rFonts w:hint="eastAsia"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A0EC859">
      <w:pPr>
        <w:pStyle w:val="23"/>
        <w:numPr>
          <w:ilvl w:val="0"/>
          <w:numId w:val="3"/>
        </w:numPr>
        <w:ind w:firstLine="482"/>
        <w:rPr>
          <w:rFonts w:hint="eastAsia"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包括：税费、人工、软硬件支撑、工具耗材、现场实施、成果交付、运维、管理、辅助配套等履行本项目所支付的所有费用。</w:t>
      </w:r>
    </w:p>
    <w:p w14:paraId="63A137E8">
      <w:pPr>
        <w:pStyle w:val="23"/>
        <w:numPr>
          <w:ilvl w:val="255"/>
          <w:numId w:val="0"/>
        </w:numPr>
        <w:ind w:left="840" w:leftChars="400"/>
        <w:rPr>
          <w:rFonts w:hint="eastAsia" w:ascii="宋体" w:hAnsi="宋体"/>
          <w:b/>
          <w:sz w:val="24"/>
          <w:highlight w:val="yellow"/>
          <w:u w:val="single"/>
        </w:rPr>
      </w:pPr>
    </w:p>
    <w:p w14:paraId="256B1EE4">
      <w:pPr>
        <w:rPr>
          <w:rFonts w:hint="eastAsia" w:ascii="宋体" w:hAnsi="宋体"/>
          <w:b/>
          <w:sz w:val="24"/>
          <w:szCs w:val="24"/>
          <w:u w:val="singl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B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FF11371">
            <w:pPr>
              <w:ind w:left="4410" w:leftChars="2100"/>
              <w:jc w:val="center"/>
              <w:rPr>
                <w:rFonts w:hint="eastAsia" w:ascii="宋体" w:hAnsi="宋体"/>
                <w:b/>
                <w:sz w:val="36"/>
                <w:szCs w:val="36"/>
              </w:rPr>
            </w:pPr>
          </w:p>
          <w:p w14:paraId="3720E1E9">
            <w:pPr>
              <w:ind w:left="4410" w:leftChars="2100"/>
              <w:jc w:val="center"/>
              <w:rPr>
                <w:rFonts w:hint="eastAsia" w:ascii="宋体" w:hAnsi="宋体"/>
                <w:b/>
                <w:sz w:val="36"/>
                <w:szCs w:val="36"/>
              </w:rPr>
            </w:pPr>
          </w:p>
          <w:p w14:paraId="08FAA72C">
            <w:pPr>
              <w:jc w:val="center"/>
              <w:rPr>
                <w:rFonts w:hint="eastAsia" w:ascii="宋体" w:hAnsi="宋体"/>
                <w:sz w:val="24"/>
                <w:szCs w:val="24"/>
              </w:rPr>
            </w:pPr>
            <w:r>
              <w:rPr>
                <w:rFonts w:hint="eastAsia" w:ascii="宋体" w:hAnsi="宋体"/>
                <w:sz w:val="24"/>
                <w:szCs w:val="24"/>
              </w:rPr>
              <w:t>保证金凭证复印件粘贴处</w:t>
            </w:r>
          </w:p>
          <w:p w14:paraId="17DC4064">
            <w:pPr>
              <w:ind w:left="4410" w:leftChars="2100"/>
              <w:jc w:val="center"/>
              <w:rPr>
                <w:rFonts w:hint="eastAsia" w:ascii="宋体" w:hAnsi="宋体"/>
                <w:b/>
                <w:sz w:val="36"/>
                <w:szCs w:val="36"/>
              </w:rPr>
            </w:pPr>
          </w:p>
        </w:tc>
      </w:tr>
    </w:tbl>
    <w:p w14:paraId="7A8D6A95">
      <w:pPr>
        <w:spacing w:line="360" w:lineRule="auto"/>
        <w:ind w:left="-718" w:leftChars="-342" w:right="-874" w:rightChars="-416" w:firstLine="357" w:firstLineChars="170"/>
        <w:rPr>
          <w:rFonts w:hint="eastAsia" w:ascii="宋体" w:hAnsi="宋体" w:cs="Arial"/>
          <w:szCs w:val="21"/>
        </w:rPr>
      </w:pPr>
    </w:p>
    <w:p w14:paraId="769AEB4F">
      <w:pPr>
        <w:rPr>
          <w:rFonts w:hint="eastAsia" w:ascii="宋体" w:hAnsi="宋体"/>
          <w:b/>
          <w:sz w:val="24"/>
          <w:szCs w:val="24"/>
        </w:rPr>
      </w:pPr>
    </w:p>
    <w:p w14:paraId="1750A82F">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0AF13AA">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7391DCAC">
      <w:pPr>
        <w:spacing w:line="440" w:lineRule="exact"/>
        <w:rPr>
          <w:rFonts w:hint="eastAsia" w:ascii="宋体" w:hAnsi="宋体" w:cs="宋体"/>
          <w:b/>
          <w:kern w:val="0"/>
          <w:sz w:val="24"/>
        </w:rPr>
      </w:pPr>
      <w:r>
        <w:rPr>
          <w:rFonts w:hint="eastAsia" w:ascii="宋体" w:hAnsi="宋体"/>
          <w:sz w:val="24"/>
        </w:rPr>
        <w:t>日  期： 年 月 日</w:t>
      </w:r>
    </w:p>
    <w:bookmarkEnd w:id="22"/>
    <w:p w14:paraId="4557B3E3">
      <w:pPr>
        <w:rPr>
          <w:rFonts w:hint="eastAsia"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022927EA">
      <w:pPr>
        <w:widowControl/>
        <w:spacing w:after="109"/>
        <w:jc w:val="center"/>
        <w:rPr>
          <w:rFonts w:hint="eastAsia" w:ascii="宋体" w:hAnsi="宋体"/>
          <w:b/>
          <w:sz w:val="28"/>
          <w:szCs w:val="28"/>
        </w:rPr>
      </w:pPr>
      <w:r>
        <w:rPr>
          <w:rFonts w:ascii="宋体" w:hAnsi="宋体"/>
          <w:b/>
          <w:sz w:val="28"/>
          <w:szCs w:val="28"/>
        </w:rPr>
        <w:t>技术和服务要求响应表</w:t>
      </w:r>
    </w:p>
    <w:p w14:paraId="7CBF0B6E">
      <w:pPr>
        <w:widowControl/>
        <w:spacing w:after="109"/>
        <w:jc w:val="left"/>
        <w:rPr>
          <w:rFonts w:hint="eastAsia" w:ascii="宋体" w:hAnsi="宋体" w:cs="宋体"/>
          <w:kern w:val="0"/>
          <w:szCs w:val="21"/>
        </w:rPr>
      </w:pPr>
      <w:r>
        <w:rPr>
          <w:rFonts w:ascii="宋体" w:hAnsi="宋体" w:cs="宋体"/>
          <w:kern w:val="0"/>
          <w:szCs w:val="21"/>
        </w:rPr>
        <w:t> </w:t>
      </w:r>
    </w:p>
    <w:p w14:paraId="79BF697B">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4"/>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13FC55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05E4FF4">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B71A04">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2F1C49">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0B251B">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2E2B19">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7B1DAE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8EE2A70">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93AAB4">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216BA8">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C68A97D">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85BE23">
            <w:pPr>
              <w:widowControl/>
              <w:jc w:val="left"/>
              <w:rPr>
                <w:rFonts w:hint="eastAsia" w:ascii="宋体" w:hAnsi="宋体" w:cs="宋体"/>
                <w:kern w:val="0"/>
                <w:sz w:val="24"/>
                <w:szCs w:val="24"/>
              </w:rPr>
            </w:pPr>
          </w:p>
        </w:tc>
      </w:tr>
      <w:tr w14:paraId="15A03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14:paraId="51C2A267">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FCA2D6">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5F0A9A1">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238ED2">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788E537">
            <w:pPr>
              <w:widowControl/>
              <w:jc w:val="left"/>
              <w:rPr>
                <w:rFonts w:hint="eastAsia" w:ascii="宋体" w:hAnsi="宋体" w:cs="宋体"/>
                <w:kern w:val="0"/>
                <w:sz w:val="24"/>
                <w:szCs w:val="24"/>
              </w:rPr>
            </w:pPr>
          </w:p>
        </w:tc>
      </w:tr>
      <w:tr w14:paraId="69E2B89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09F22FD">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52E03D">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8CD51A">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BA9EEE">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7349A0">
            <w:pPr>
              <w:widowControl/>
              <w:jc w:val="left"/>
              <w:rPr>
                <w:rFonts w:hint="eastAsia" w:ascii="宋体" w:hAnsi="宋体" w:cs="宋体"/>
                <w:kern w:val="0"/>
                <w:sz w:val="24"/>
                <w:szCs w:val="24"/>
              </w:rPr>
            </w:pPr>
          </w:p>
        </w:tc>
      </w:tr>
    </w:tbl>
    <w:p w14:paraId="4FCDAF42">
      <w:pPr>
        <w:rPr>
          <w:rFonts w:hint="eastAsia" w:ascii="宋体" w:hAnsi="宋体" w:cs="宋体"/>
          <w:b/>
          <w:kern w:val="0"/>
          <w:sz w:val="24"/>
          <w:szCs w:val="24"/>
        </w:rPr>
      </w:pPr>
    </w:p>
    <w:p w14:paraId="088D24D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C4959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F6ACF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0BFD174">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A9AF9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C7BE95B">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7A77FC5B">
      <w:pPr>
        <w:widowControl/>
        <w:shd w:val="clear" w:color="auto" w:fill="FFFFFF"/>
        <w:spacing w:line="440" w:lineRule="exact"/>
        <w:rPr>
          <w:rFonts w:hint="eastAsia" w:ascii="宋体" w:hAnsi="宋体"/>
          <w:sz w:val="24"/>
          <w:szCs w:val="24"/>
        </w:rPr>
      </w:pPr>
    </w:p>
    <w:p w14:paraId="119B1D66">
      <w:pPr>
        <w:widowControl/>
        <w:shd w:val="clear" w:color="auto" w:fill="FFFFFF"/>
        <w:spacing w:line="440" w:lineRule="exact"/>
        <w:rPr>
          <w:rFonts w:hint="eastAsia" w:ascii="宋体" w:hAnsi="宋体"/>
          <w:sz w:val="24"/>
          <w:szCs w:val="24"/>
        </w:rPr>
      </w:pPr>
    </w:p>
    <w:p w14:paraId="36CA2D06">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690C774">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753DC84A">
      <w:pPr>
        <w:spacing w:line="440" w:lineRule="exact"/>
        <w:rPr>
          <w:rFonts w:hint="eastAsia" w:ascii="宋体" w:hAnsi="宋体" w:cs="宋体"/>
          <w:b/>
          <w:kern w:val="0"/>
          <w:sz w:val="24"/>
          <w:szCs w:val="24"/>
        </w:rPr>
      </w:pPr>
      <w:r>
        <w:rPr>
          <w:rFonts w:hint="eastAsia" w:ascii="宋体" w:hAnsi="宋体"/>
          <w:sz w:val="24"/>
          <w:szCs w:val="24"/>
        </w:rPr>
        <w:t>日  期： 年 月 日</w:t>
      </w:r>
    </w:p>
    <w:p w14:paraId="35212592">
      <w:pPr>
        <w:rPr>
          <w:rFonts w:hint="eastAsia" w:ascii="宋体" w:hAnsi="宋体" w:cs="宋体"/>
          <w:b/>
          <w:kern w:val="0"/>
          <w:sz w:val="24"/>
        </w:rPr>
      </w:pPr>
    </w:p>
    <w:p w14:paraId="67AE7FE4">
      <w:pPr>
        <w:rPr>
          <w:rFonts w:hint="eastAsia" w:ascii="宋体" w:hAnsi="宋体" w:cs="宋体"/>
          <w:b/>
          <w:kern w:val="0"/>
          <w:sz w:val="24"/>
        </w:rPr>
      </w:pPr>
    </w:p>
    <w:p w14:paraId="1871DD59">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附件12：</w:t>
      </w:r>
    </w:p>
    <w:p w14:paraId="74D09538">
      <w:pPr>
        <w:jc w:val="center"/>
        <w:rPr>
          <w:rFonts w:hint="eastAsia" w:ascii="宋体" w:hAnsi="宋体"/>
          <w:b/>
          <w:sz w:val="28"/>
          <w:szCs w:val="28"/>
        </w:rPr>
      </w:pPr>
    </w:p>
    <w:p w14:paraId="38E1F25F">
      <w:pPr>
        <w:widowControl/>
        <w:spacing w:after="109"/>
        <w:jc w:val="center"/>
        <w:rPr>
          <w:rFonts w:hint="eastAsia" w:ascii="宋体" w:hAnsi="宋体"/>
          <w:b/>
          <w:sz w:val="28"/>
          <w:szCs w:val="28"/>
        </w:rPr>
      </w:pPr>
      <w:r>
        <w:rPr>
          <w:rFonts w:hint="eastAsia" w:ascii="宋体" w:hAnsi="宋体"/>
          <w:b/>
          <w:sz w:val="28"/>
          <w:szCs w:val="28"/>
        </w:rPr>
        <w:t>商务条件响应表</w:t>
      </w:r>
    </w:p>
    <w:p w14:paraId="1E7AAE76">
      <w:pPr>
        <w:pStyle w:val="21"/>
        <w:widowControl/>
        <w:spacing w:before="0" w:beforeAutospacing="0" w:after="150" w:afterAutospacing="0"/>
        <w:rPr>
          <w:rFonts w:hint="eastAsia" w:ascii="宋体" w:hAnsi="宋体"/>
          <w:szCs w:val="24"/>
        </w:rPr>
      </w:pPr>
      <w:r>
        <w:rPr>
          <w:rFonts w:hint="eastAsia" w:ascii="宋体" w:hAnsi="宋体" w:cs="宋体"/>
          <w:szCs w:val="24"/>
        </w:rPr>
        <w:t> </w:t>
      </w:r>
    </w:p>
    <w:p w14:paraId="36E72994">
      <w:pPr>
        <w:pStyle w:val="21"/>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B159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26E4AA0">
            <w:pPr>
              <w:pStyle w:val="21"/>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43ECEFF">
            <w:pPr>
              <w:pStyle w:val="21"/>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002D3C9">
            <w:pPr>
              <w:pStyle w:val="21"/>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8B75A1C">
            <w:pPr>
              <w:pStyle w:val="21"/>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5A6382D">
            <w:pPr>
              <w:pStyle w:val="21"/>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5E30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D2B158B">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4398A01">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8B90694">
            <w:pPr>
              <w:widowControl/>
              <w:jc w:val="left"/>
              <w:rPr>
                <w:rFonts w:hint="eastAsia" w:ascii="宋体" w:hAnsi="宋体"/>
                <w:sz w:val="24"/>
                <w:szCs w:val="24"/>
              </w:rPr>
            </w:pPr>
          </w:p>
        </w:tc>
        <w:tc>
          <w:tcPr>
            <w:tcW w:w="2455" w:type="dxa"/>
            <w:tcMar>
              <w:top w:w="0" w:type="dxa"/>
              <w:left w:w="105" w:type="dxa"/>
              <w:bottom w:w="0" w:type="dxa"/>
              <w:right w:w="105" w:type="dxa"/>
            </w:tcMar>
          </w:tcPr>
          <w:p w14:paraId="16FE0767">
            <w:pPr>
              <w:widowControl/>
              <w:jc w:val="left"/>
              <w:rPr>
                <w:rFonts w:hint="eastAsia" w:ascii="宋体" w:hAnsi="宋体"/>
                <w:sz w:val="24"/>
                <w:szCs w:val="24"/>
              </w:rPr>
            </w:pPr>
          </w:p>
        </w:tc>
        <w:tc>
          <w:tcPr>
            <w:tcW w:w="2605" w:type="dxa"/>
            <w:tcMar>
              <w:top w:w="0" w:type="dxa"/>
              <w:left w:w="105" w:type="dxa"/>
              <w:bottom w:w="0" w:type="dxa"/>
              <w:right w:w="105" w:type="dxa"/>
            </w:tcMar>
          </w:tcPr>
          <w:p w14:paraId="171C2213">
            <w:pPr>
              <w:widowControl/>
              <w:jc w:val="left"/>
              <w:rPr>
                <w:rFonts w:hint="eastAsia" w:ascii="宋体" w:hAnsi="宋体"/>
                <w:sz w:val="24"/>
                <w:szCs w:val="24"/>
              </w:rPr>
            </w:pPr>
          </w:p>
        </w:tc>
      </w:tr>
      <w:tr w14:paraId="597A4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A1A5EA4">
            <w:pPr>
              <w:rPr>
                <w:rFonts w:hint="eastAsia" w:ascii="宋体" w:hAnsi="宋体"/>
                <w:sz w:val="24"/>
                <w:szCs w:val="24"/>
              </w:rPr>
            </w:pPr>
          </w:p>
        </w:tc>
        <w:tc>
          <w:tcPr>
            <w:tcW w:w="1298" w:type="dxa"/>
            <w:tcMar>
              <w:top w:w="0" w:type="dxa"/>
              <w:left w:w="105" w:type="dxa"/>
              <w:bottom w:w="0" w:type="dxa"/>
              <w:right w:w="105" w:type="dxa"/>
            </w:tcMar>
            <w:vAlign w:val="center"/>
          </w:tcPr>
          <w:p w14:paraId="0EC43386">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5DAFA56C">
            <w:pPr>
              <w:widowControl/>
              <w:jc w:val="left"/>
              <w:rPr>
                <w:rFonts w:hint="eastAsia" w:ascii="宋体" w:hAnsi="宋体"/>
                <w:sz w:val="24"/>
                <w:szCs w:val="24"/>
              </w:rPr>
            </w:pPr>
          </w:p>
        </w:tc>
        <w:tc>
          <w:tcPr>
            <w:tcW w:w="2455" w:type="dxa"/>
            <w:tcMar>
              <w:top w:w="0" w:type="dxa"/>
              <w:left w:w="105" w:type="dxa"/>
              <w:bottom w:w="0" w:type="dxa"/>
              <w:right w:w="105" w:type="dxa"/>
            </w:tcMar>
          </w:tcPr>
          <w:p w14:paraId="590D80AA">
            <w:pPr>
              <w:widowControl/>
              <w:jc w:val="left"/>
              <w:rPr>
                <w:rFonts w:hint="eastAsia" w:ascii="宋体" w:hAnsi="宋体"/>
                <w:sz w:val="24"/>
                <w:szCs w:val="24"/>
              </w:rPr>
            </w:pPr>
          </w:p>
        </w:tc>
        <w:tc>
          <w:tcPr>
            <w:tcW w:w="2605" w:type="dxa"/>
            <w:tcMar>
              <w:top w:w="0" w:type="dxa"/>
              <w:left w:w="105" w:type="dxa"/>
              <w:bottom w:w="0" w:type="dxa"/>
              <w:right w:w="105" w:type="dxa"/>
            </w:tcMar>
          </w:tcPr>
          <w:p w14:paraId="4F0C0648">
            <w:pPr>
              <w:widowControl/>
              <w:jc w:val="left"/>
              <w:rPr>
                <w:rFonts w:hint="eastAsia" w:ascii="宋体" w:hAnsi="宋体"/>
                <w:sz w:val="24"/>
                <w:szCs w:val="24"/>
              </w:rPr>
            </w:pPr>
          </w:p>
        </w:tc>
      </w:tr>
      <w:tr w14:paraId="269BA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589A1889">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0AE89C6A">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22B14C0C">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667B2298">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3E494B53">
            <w:pPr>
              <w:widowControl/>
              <w:jc w:val="left"/>
              <w:rPr>
                <w:rFonts w:hint="eastAsia" w:ascii="宋体" w:hAnsi="宋体"/>
                <w:sz w:val="24"/>
                <w:szCs w:val="24"/>
              </w:rPr>
            </w:pPr>
          </w:p>
        </w:tc>
      </w:tr>
    </w:tbl>
    <w:p w14:paraId="6AEB739F">
      <w:pPr>
        <w:jc w:val="center"/>
        <w:rPr>
          <w:rFonts w:hint="eastAsia" w:ascii="宋体" w:hAnsi="宋体"/>
          <w:b/>
          <w:sz w:val="24"/>
          <w:szCs w:val="24"/>
        </w:rPr>
      </w:pPr>
    </w:p>
    <w:p w14:paraId="2EC6730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41BA7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96636E5">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668CC7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3423DBF">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1F743E">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38792A5">
      <w:pPr>
        <w:jc w:val="center"/>
        <w:rPr>
          <w:rFonts w:hint="eastAsia" w:ascii="宋体" w:hAnsi="宋体"/>
          <w:b/>
          <w:sz w:val="28"/>
          <w:szCs w:val="28"/>
        </w:rPr>
      </w:pPr>
    </w:p>
    <w:p w14:paraId="2C82165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48F3E6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FD0D01F">
      <w:pPr>
        <w:spacing w:line="440" w:lineRule="exact"/>
        <w:rPr>
          <w:rFonts w:hint="eastAsia" w:ascii="宋体" w:hAnsi="宋体" w:cs="宋体"/>
          <w:b/>
          <w:kern w:val="0"/>
          <w:sz w:val="24"/>
        </w:rPr>
      </w:pPr>
      <w:r>
        <w:rPr>
          <w:rFonts w:hint="eastAsia" w:ascii="宋体" w:hAnsi="宋体"/>
          <w:sz w:val="24"/>
        </w:rPr>
        <w:t>日  期： 年 月 日</w:t>
      </w:r>
    </w:p>
    <w:p w14:paraId="4C3585C1">
      <w:pPr>
        <w:rPr>
          <w:rFonts w:hint="eastAsia" w:ascii="宋体" w:hAnsi="宋体" w:cs="宋体"/>
          <w:b/>
          <w:kern w:val="0"/>
          <w:sz w:val="24"/>
        </w:rPr>
      </w:pPr>
      <w:r>
        <w:rPr>
          <w:rFonts w:ascii="宋体" w:hAnsi="宋体"/>
          <w:b/>
          <w:sz w:val="28"/>
          <w:szCs w:val="28"/>
        </w:rPr>
        <w:br w:type="page"/>
      </w:r>
    </w:p>
    <w:p w14:paraId="5FB7EA70">
      <w:pPr>
        <w:ind w:firstLine="241" w:firstLineChars="100"/>
        <w:rPr>
          <w:rFonts w:hint="eastAsia" w:ascii="宋体" w:hAnsi="宋体" w:cs="宋体"/>
          <w:b/>
          <w:kern w:val="0"/>
          <w:sz w:val="24"/>
        </w:rPr>
      </w:pPr>
      <w:r>
        <w:rPr>
          <w:rFonts w:hint="eastAsia" w:ascii="宋体" w:hAnsi="宋体" w:cs="宋体"/>
          <w:b/>
          <w:kern w:val="0"/>
          <w:sz w:val="24"/>
        </w:rPr>
        <w:t>附件13：</w:t>
      </w:r>
    </w:p>
    <w:p w14:paraId="4A1FDC1F">
      <w:pPr>
        <w:rPr>
          <w:rFonts w:hint="eastAsia" w:ascii="宋体" w:hAnsi="宋体" w:cs="宋体"/>
          <w:kern w:val="0"/>
          <w:sz w:val="24"/>
        </w:rPr>
      </w:pPr>
    </w:p>
    <w:p w14:paraId="78AF1DE0">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6E9DD183">
      <w:pPr>
        <w:jc w:val="center"/>
        <w:rPr>
          <w:rFonts w:hint="eastAsia" w:ascii="宋体" w:hAnsi="宋体"/>
          <w:b/>
          <w:sz w:val="28"/>
          <w:szCs w:val="28"/>
        </w:rPr>
      </w:pPr>
    </w:p>
    <w:p w14:paraId="4A89B4CA">
      <w:pPr>
        <w:rPr>
          <w:rFonts w:hint="eastAsia" w:ascii="宋体" w:hAnsi="宋体"/>
          <w:sz w:val="24"/>
          <w:szCs w:val="24"/>
        </w:rPr>
      </w:pPr>
      <w:r>
        <w:rPr>
          <w:rFonts w:hint="eastAsia" w:ascii="宋体" w:hAnsi="宋体"/>
          <w:sz w:val="24"/>
          <w:szCs w:val="24"/>
        </w:rPr>
        <w:t>说明：</w:t>
      </w:r>
    </w:p>
    <w:p w14:paraId="5A7D043B">
      <w:pPr>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734E1F2">
      <w:pPr>
        <w:jc w:val="left"/>
        <w:rPr>
          <w:rFonts w:hint="eastAsia" w:ascii="宋体" w:hAnsi="宋体"/>
          <w:b/>
          <w:sz w:val="24"/>
          <w:szCs w:val="24"/>
        </w:rPr>
      </w:pPr>
      <w:r>
        <w:rPr>
          <w:rFonts w:hint="eastAsia" w:ascii="宋体" w:hAnsi="宋体"/>
          <w:b/>
          <w:sz w:val="24"/>
          <w:szCs w:val="24"/>
        </w:rPr>
        <w:t>附件14：</w:t>
      </w:r>
    </w:p>
    <w:p w14:paraId="7D7B0A90">
      <w:pPr>
        <w:widowControl/>
        <w:spacing w:after="109"/>
        <w:jc w:val="center"/>
        <w:rPr>
          <w:rFonts w:hint="eastAsia" w:ascii="宋体" w:hAnsi="宋体"/>
          <w:b/>
          <w:sz w:val="28"/>
          <w:szCs w:val="28"/>
        </w:rPr>
      </w:pPr>
      <w:r>
        <w:rPr>
          <w:rFonts w:hint="eastAsia" w:ascii="宋体" w:hAnsi="宋体"/>
          <w:b/>
          <w:sz w:val="28"/>
          <w:szCs w:val="28"/>
        </w:rPr>
        <w:t>售后服务承诺</w:t>
      </w:r>
    </w:p>
    <w:p w14:paraId="2A1C8222">
      <w:pPr>
        <w:widowControl/>
        <w:spacing w:after="109"/>
        <w:jc w:val="left"/>
        <w:rPr>
          <w:rFonts w:hint="eastAsia"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571D4A3D">
      <w:pPr>
        <w:rPr>
          <w:rFonts w:hint="eastAsia" w:ascii="宋体" w:hAnsi="宋体" w:cs="宋体"/>
          <w:kern w:val="0"/>
          <w:sz w:val="24"/>
        </w:rPr>
      </w:pPr>
    </w:p>
    <w:p w14:paraId="22763069">
      <w:pPr>
        <w:spacing w:line="360" w:lineRule="exact"/>
        <w:rPr>
          <w:rFonts w:hint="eastAsia" w:ascii="宋体" w:hAnsi="宋体"/>
          <w:b/>
          <w:sz w:val="24"/>
          <w:szCs w:val="24"/>
        </w:rPr>
      </w:pPr>
    </w:p>
    <w:p w14:paraId="7817A24D">
      <w:pPr>
        <w:rPr>
          <w:rFonts w:hint="eastAsia" w:ascii="宋体" w:hAnsi="宋体"/>
          <w:b/>
          <w:sz w:val="24"/>
          <w:szCs w:val="24"/>
        </w:rPr>
      </w:pPr>
      <w:r>
        <w:rPr>
          <w:rFonts w:ascii="宋体" w:hAnsi="宋体"/>
          <w:b/>
          <w:sz w:val="24"/>
          <w:szCs w:val="24"/>
        </w:rPr>
        <w:br w:type="page"/>
      </w:r>
    </w:p>
    <w:p w14:paraId="57A6DFD4">
      <w:pPr>
        <w:jc w:val="left"/>
        <w:rPr>
          <w:rFonts w:hint="eastAsia" w:ascii="宋体" w:hAnsi="宋体"/>
          <w:b/>
          <w:sz w:val="24"/>
          <w:szCs w:val="24"/>
        </w:rPr>
      </w:pPr>
      <w:r>
        <w:rPr>
          <w:rFonts w:hint="eastAsia" w:ascii="宋体" w:hAnsi="宋体"/>
          <w:b/>
          <w:sz w:val="24"/>
          <w:szCs w:val="24"/>
        </w:rPr>
        <w:t>附件15：</w:t>
      </w:r>
    </w:p>
    <w:p w14:paraId="5AFD92DB">
      <w:pPr>
        <w:jc w:val="center"/>
        <w:rPr>
          <w:rFonts w:hint="eastAsia" w:ascii="宋体" w:hAnsi="宋体"/>
          <w:b/>
          <w:sz w:val="28"/>
          <w:szCs w:val="28"/>
        </w:rPr>
      </w:pPr>
      <w:r>
        <w:rPr>
          <w:rFonts w:hint="eastAsia" w:ascii="宋体" w:hAnsi="宋体"/>
          <w:b/>
          <w:sz w:val="28"/>
          <w:szCs w:val="28"/>
        </w:rPr>
        <w:t>竞价人认为需提供的其他资料</w:t>
      </w:r>
    </w:p>
    <w:p w14:paraId="76B0FDDA">
      <w:pPr>
        <w:jc w:val="center"/>
        <w:rPr>
          <w:rFonts w:hint="eastAsia" w:ascii="宋体" w:hAnsi="宋体"/>
          <w:b/>
          <w:sz w:val="28"/>
          <w:szCs w:val="28"/>
        </w:rPr>
      </w:pPr>
    </w:p>
    <w:p w14:paraId="63F427BD">
      <w:pPr>
        <w:jc w:val="center"/>
        <w:rPr>
          <w:rFonts w:hint="eastAsia" w:ascii="宋体" w:hAnsi="宋体"/>
          <w:b/>
          <w:sz w:val="28"/>
          <w:szCs w:val="28"/>
        </w:rPr>
      </w:pPr>
    </w:p>
    <w:p w14:paraId="2765CFAA">
      <w:pPr>
        <w:jc w:val="center"/>
        <w:rPr>
          <w:rFonts w:hint="eastAsia" w:ascii="宋体" w:hAnsi="宋体"/>
          <w:b/>
          <w:sz w:val="28"/>
          <w:szCs w:val="28"/>
        </w:rPr>
      </w:pPr>
    </w:p>
    <w:p w14:paraId="40CE628D">
      <w:pPr>
        <w:jc w:val="center"/>
        <w:rPr>
          <w:rFonts w:hint="eastAsia" w:ascii="宋体" w:hAnsi="宋体"/>
          <w:b/>
          <w:sz w:val="28"/>
          <w:szCs w:val="28"/>
        </w:rPr>
      </w:pPr>
    </w:p>
    <w:p w14:paraId="1533979D">
      <w:pPr>
        <w:jc w:val="center"/>
        <w:rPr>
          <w:rFonts w:hint="eastAsia" w:ascii="宋体" w:hAnsi="宋体"/>
          <w:b/>
          <w:sz w:val="28"/>
          <w:szCs w:val="28"/>
        </w:rPr>
      </w:pPr>
    </w:p>
    <w:p w14:paraId="5DB10216">
      <w:pPr>
        <w:jc w:val="center"/>
        <w:rPr>
          <w:rFonts w:hint="eastAsia" w:ascii="宋体" w:hAnsi="宋体"/>
          <w:b/>
          <w:sz w:val="28"/>
          <w:szCs w:val="28"/>
        </w:rPr>
      </w:pPr>
    </w:p>
    <w:p w14:paraId="6A501FC2">
      <w:pPr>
        <w:pStyle w:val="23"/>
        <w:rPr>
          <w:rFonts w:hint="eastAsia" w:ascii="宋体" w:hAnsi="宋体"/>
        </w:rPr>
      </w:pPr>
    </w:p>
    <w:p w14:paraId="3FCAE0D8">
      <w:pPr>
        <w:jc w:val="center"/>
        <w:rPr>
          <w:rFonts w:hint="eastAsia" w:ascii="宋体" w:hAnsi="宋体"/>
          <w:b/>
          <w:sz w:val="28"/>
          <w:szCs w:val="28"/>
        </w:rPr>
      </w:pPr>
    </w:p>
    <w:p w14:paraId="14D81645">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A4F4C55">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E745919">
      <w:pPr>
        <w:spacing w:line="440" w:lineRule="exact"/>
        <w:rPr>
          <w:rFonts w:hint="eastAsia" w:ascii="宋体" w:hAnsi="宋体" w:cs="宋体"/>
          <w:b/>
          <w:kern w:val="0"/>
          <w:sz w:val="24"/>
        </w:rPr>
      </w:pPr>
      <w:r>
        <w:rPr>
          <w:rFonts w:hint="eastAsia" w:ascii="宋体" w:hAnsi="宋体"/>
          <w:sz w:val="24"/>
        </w:rPr>
        <w:t>日  期： 年 月 日</w:t>
      </w:r>
    </w:p>
    <w:p w14:paraId="29793155">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7833CCAD">
      <w:pPr>
        <w:rPr>
          <w:rFonts w:hint="eastAsia" w:ascii="宋体" w:hAnsi="宋体"/>
          <w:b/>
          <w:sz w:val="28"/>
          <w:szCs w:val="28"/>
        </w:rPr>
      </w:pPr>
    </w:p>
    <w:p w14:paraId="6ABFDF6E">
      <w:pPr>
        <w:widowControl/>
        <w:spacing w:after="109"/>
        <w:jc w:val="center"/>
        <w:rPr>
          <w:rFonts w:hint="eastAsia" w:ascii="宋体" w:hAnsi="宋体"/>
          <w:b/>
          <w:sz w:val="28"/>
          <w:szCs w:val="28"/>
        </w:rPr>
      </w:pPr>
      <w:r>
        <w:rPr>
          <w:rFonts w:hint="eastAsia" w:ascii="宋体" w:hAnsi="宋体"/>
          <w:b/>
          <w:sz w:val="28"/>
          <w:szCs w:val="28"/>
        </w:rPr>
        <w:t>网上竞价承诺书</w:t>
      </w:r>
    </w:p>
    <w:p w14:paraId="7703A9BA">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2C10D6F">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DA90766">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2872F2E4">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8B5424">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211F33B8">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83B7536">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4B41D236">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2A9BDC7">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A4BB557">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7CDDC5A">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1FCDE148">
      <w:pPr>
        <w:spacing w:line="500" w:lineRule="exact"/>
        <w:rPr>
          <w:rFonts w:hint="eastAsia" w:ascii="宋体" w:hAnsi="宋体"/>
          <w:sz w:val="24"/>
        </w:rPr>
      </w:pPr>
      <w:r>
        <w:rPr>
          <w:rFonts w:hint="eastAsia" w:ascii="宋体" w:hAnsi="宋体"/>
          <w:sz w:val="24"/>
        </w:rPr>
        <w:t xml:space="preserve">  竞价人名称（全称并加盖公章）：</w:t>
      </w:r>
    </w:p>
    <w:p w14:paraId="38B5C222">
      <w:pPr>
        <w:spacing w:line="500" w:lineRule="exact"/>
        <w:rPr>
          <w:rFonts w:hint="eastAsia" w:ascii="宋体" w:hAnsi="宋体"/>
          <w:sz w:val="24"/>
        </w:rPr>
      </w:pPr>
      <w:r>
        <w:rPr>
          <w:rFonts w:hint="eastAsia" w:ascii="宋体" w:hAnsi="宋体"/>
          <w:sz w:val="24"/>
        </w:rPr>
        <w:t xml:space="preserve">  电话： 传真：</w:t>
      </w:r>
    </w:p>
    <w:p w14:paraId="2C7B3E08">
      <w:pPr>
        <w:spacing w:line="500" w:lineRule="exact"/>
        <w:rPr>
          <w:rFonts w:hint="eastAsia" w:ascii="宋体" w:hAnsi="宋体"/>
          <w:sz w:val="24"/>
        </w:rPr>
      </w:pPr>
      <w:r>
        <w:rPr>
          <w:rFonts w:hint="eastAsia" w:ascii="宋体" w:hAnsi="宋体"/>
          <w:sz w:val="24"/>
        </w:rPr>
        <w:t xml:space="preserve">  竞价人法定代表人签字或授权代表签字：</w:t>
      </w:r>
    </w:p>
    <w:p w14:paraId="6E5DDDC3">
      <w:pPr>
        <w:spacing w:line="500" w:lineRule="exact"/>
        <w:rPr>
          <w:rFonts w:hint="eastAsia" w:ascii="宋体" w:hAnsi="宋体"/>
          <w:sz w:val="24"/>
        </w:rPr>
      </w:pPr>
      <w:r>
        <w:rPr>
          <w:rFonts w:hint="eastAsia" w:ascii="宋体" w:hAnsi="宋体"/>
          <w:sz w:val="24"/>
        </w:rPr>
        <w:t xml:space="preserve">  日期：    年   月   日</w:t>
      </w:r>
    </w:p>
    <w:p w14:paraId="2DF18A67">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3612B972">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60628452">
      <w:pPr>
        <w:spacing w:line="500" w:lineRule="exact"/>
        <w:rPr>
          <w:rFonts w:hint="eastAsia" w:ascii="宋体" w:hAnsi="宋体"/>
          <w:sz w:val="24"/>
        </w:rPr>
      </w:pPr>
    </w:p>
    <w:p w14:paraId="43D4C866">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A80D9C8">
      <w:pPr>
        <w:spacing w:line="500" w:lineRule="exact"/>
        <w:ind w:firstLine="480" w:firstLineChars="200"/>
        <w:rPr>
          <w:rFonts w:hint="eastAsia"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8597582">
      <w:pPr>
        <w:spacing w:line="500" w:lineRule="exact"/>
        <w:rPr>
          <w:rFonts w:hint="eastAsia" w:ascii="宋体" w:hAnsi="宋体"/>
          <w:sz w:val="24"/>
        </w:rPr>
      </w:pPr>
    </w:p>
    <w:p w14:paraId="415F53C4">
      <w:pPr>
        <w:spacing w:line="500" w:lineRule="exact"/>
        <w:ind w:firstLine="240" w:firstLineChars="100"/>
        <w:rPr>
          <w:rFonts w:hint="eastAsia" w:ascii="宋体" w:hAnsi="宋体"/>
          <w:sz w:val="24"/>
        </w:rPr>
      </w:pPr>
      <w:r>
        <w:rPr>
          <w:rFonts w:hint="eastAsia" w:ascii="宋体" w:hAnsi="宋体"/>
          <w:sz w:val="24"/>
        </w:rPr>
        <w:t>竞价人名称（全称并加盖公章）：</w:t>
      </w:r>
    </w:p>
    <w:p w14:paraId="56BF8313">
      <w:pPr>
        <w:spacing w:line="500" w:lineRule="exact"/>
        <w:rPr>
          <w:rFonts w:hint="eastAsia" w:ascii="宋体" w:hAnsi="宋体"/>
          <w:sz w:val="24"/>
        </w:rPr>
      </w:pPr>
      <w:r>
        <w:rPr>
          <w:rFonts w:hint="eastAsia" w:ascii="宋体" w:hAnsi="宋体"/>
          <w:sz w:val="24"/>
        </w:rPr>
        <w:t xml:space="preserve">  电话： 传真：</w:t>
      </w:r>
    </w:p>
    <w:p w14:paraId="3850303D">
      <w:pPr>
        <w:spacing w:line="500" w:lineRule="exact"/>
        <w:rPr>
          <w:rFonts w:hint="eastAsia" w:ascii="宋体" w:hAnsi="宋体"/>
          <w:sz w:val="24"/>
        </w:rPr>
      </w:pPr>
      <w:r>
        <w:rPr>
          <w:rFonts w:hint="eastAsia" w:ascii="宋体" w:hAnsi="宋体"/>
          <w:sz w:val="24"/>
        </w:rPr>
        <w:t xml:space="preserve">  竞价人授权代表签字：</w:t>
      </w:r>
    </w:p>
    <w:p w14:paraId="2BB3635B">
      <w:pPr>
        <w:spacing w:line="500" w:lineRule="exact"/>
        <w:rPr>
          <w:rFonts w:hint="eastAsia" w:ascii="宋体" w:hAnsi="宋体"/>
          <w:sz w:val="24"/>
        </w:rPr>
      </w:pPr>
      <w:r>
        <w:rPr>
          <w:rFonts w:hint="eastAsia" w:ascii="宋体" w:hAnsi="宋体"/>
          <w:sz w:val="24"/>
        </w:rPr>
        <w:t xml:space="preserve">  日期：    年   月   日</w:t>
      </w:r>
    </w:p>
    <w:p w14:paraId="6CA1C9CD">
      <w:pPr>
        <w:ind w:firstLine="241" w:firstLineChars="100"/>
        <w:rPr>
          <w:rFonts w:hint="eastAsia" w:ascii="宋体" w:hAnsi="宋体" w:cs="宋体"/>
          <w:b/>
          <w:kern w:val="0"/>
          <w:sz w:val="24"/>
        </w:rPr>
      </w:pPr>
    </w:p>
    <w:p w14:paraId="6744C2B0">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547BCF94">
      <w:pPr>
        <w:rPr>
          <w:rFonts w:hint="eastAsia" w:ascii="宋体" w:hAnsi="宋体"/>
          <w:b/>
          <w:sz w:val="24"/>
          <w:szCs w:val="24"/>
        </w:rPr>
      </w:pPr>
    </w:p>
    <w:p w14:paraId="5A5AA7BE">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75453157">
      <w:pPr>
        <w:spacing w:line="380" w:lineRule="exact"/>
        <w:rPr>
          <w:rFonts w:hint="eastAsia" w:ascii="宋体" w:hAnsi="宋体"/>
          <w:sz w:val="24"/>
          <w:szCs w:val="24"/>
        </w:rPr>
      </w:pPr>
    </w:p>
    <w:p w14:paraId="582C1807">
      <w:pPr>
        <w:spacing w:line="360" w:lineRule="exact"/>
        <w:rPr>
          <w:rFonts w:hint="eastAsia" w:ascii="宋体" w:hAnsi="宋体"/>
          <w:sz w:val="24"/>
          <w:szCs w:val="24"/>
        </w:rPr>
      </w:pPr>
    </w:p>
    <w:p w14:paraId="511EE3E2">
      <w:pPr>
        <w:spacing w:line="360" w:lineRule="exact"/>
        <w:rPr>
          <w:rFonts w:hint="eastAsia"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1B33F260">
      <w:pPr>
        <w:spacing w:line="360" w:lineRule="exact"/>
        <w:rPr>
          <w:rFonts w:hint="eastAsia" w:ascii="宋体" w:hAnsi="宋体"/>
          <w:sz w:val="24"/>
          <w:szCs w:val="24"/>
        </w:rPr>
      </w:pPr>
    </w:p>
    <w:p w14:paraId="3BF893B0">
      <w:pPr>
        <w:spacing w:line="360" w:lineRule="exact"/>
        <w:ind w:firstLine="480" w:firstLineChars="200"/>
        <w:rPr>
          <w:rFonts w:hint="eastAsia"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873034F">
      <w:pPr>
        <w:spacing w:line="360" w:lineRule="exact"/>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7CDC2A">
      <w:pPr>
        <w:spacing w:line="360" w:lineRule="exact"/>
        <w:ind w:firstLine="480" w:firstLineChars="200"/>
        <w:rPr>
          <w:rFonts w:hint="eastAsia" w:ascii="宋体" w:hAnsi="宋体"/>
          <w:sz w:val="24"/>
          <w:szCs w:val="24"/>
        </w:rPr>
      </w:pPr>
      <w:r>
        <w:rPr>
          <w:rFonts w:hint="eastAsia" w:ascii="宋体" w:hAnsi="宋体"/>
          <w:sz w:val="24"/>
          <w:szCs w:val="24"/>
        </w:rPr>
        <w:t>特此承诺！</w:t>
      </w:r>
    </w:p>
    <w:p w14:paraId="606D9B11">
      <w:pPr>
        <w:spacing w:line="360" w:lineRule="exact"/>
        <w:rPr>
          <w:rFonts w:hint="eastAsia" w:ascii="宋体" w:hAnsi="宋体"/>
          <w:sz w:val="24"/>
          <w:szCs w:val="24"/>
          <w:u w:val="single"/>
        </w:rPr>
      </w:pPr>
      <w:r>
        <w:rPr>
          <w:rFonts w:hint="eastAsia" w:ascii="宋体" w:hAnsi="宋体"/>
          <w:sz w:val="24"/>
          <w:szCs w:val="24"/>
        </w:rPr>
        <w:t xml:space="preserve">竞价人（全称并加盖公章）： </w:t>
      </w:r>
    </w:p>
    <w:p w14:paraId="7600092D">
      <w:pPr>
        <w:spacing w:line="360" w:lineRule="exact"/>
        <w:rPr>
          <w:rFonts w:hint="eastAsia" w:ascii="宋体" w:hAnsi="宋体"/>
          <w:sz w:val="24"/>
          <w:szCs w:val="24"/>
        </w:rPr>
      </w:pPr>
      <w:r>
        <w:rPr>
          <w:rFonts w:hint="eastAsia" w:ascii="宋体" w:hAnsi="宋体"/>
          <w:sz w:val="24"/>
          <w:szCs w:val="24"/>
        </w:rPr>
        <w:t>竞价人授权代表签字：</w:t>
      </w:r>
    </w:p>
    <w:p w14:paraId="5E868559">
      <w:pPr>
        <w:spacing w:line="360" w:lineRule="exact"/>
        <w:ind w:firstLine="3360" w:firstLineChars="1400"/>
        <w:rPr>
          <w:rFonts w:hint="eastAsia" w:ascii="宋体" w:hAnsi="宋体"/>
          <w:sz w:val="24"/>
          <w:szCs w:val="24"/>
          <w:u w:val="single"/>
        </w:rPr>
      </w:pPr>
      <w:r>
        <w:rPr>
          <w:rFonts w:hint="eastAsia" w:ascii="宋体" w:hAnsi="宋体"/>
          <w:sz w:val="24"/>
          <w:szCs w:val="24"/>
        </w:rPr>
        <w:t>邮 编：电 话：</w:t>
      </w:r>
    </w:p>
    <w:p w14:paraId="0065CE60">
      <w:pPr>
        <w:spacing w:line="360" w:lineRule="exact"/>
        <w:rPr>
          <w:rFonts w:hint="eastAsia" w:ascii="宋体" w:hAnsi="宋体"/>
          <w:sz w:val="24"/>
          <w:szCs w:val="24"/>
          <w:u w:val="single"/>
        </w:rPr>
      </w:pPr>
      <w:r>
        <w:rPr>
          <w:rFonts w:hint="eastAsia" w:ascii="宋体" w:hAnsi="宋体"/>
          <w:sz w:val="24"/>
          <w:szCs w:val="24"/>
        </w:rPr>
        <w:t xml:space="preserve">传 真：日 期： </w:t>
      </w:r>
    </w:p>
    <w:p w14:paraId="5C1C79DF">
      <w:pPr>
        <w:spacing w:line="360" w:lineRule="exact"/>
        <w:ind w:firstLine="472" w:firstLineChars="196"/>
        <w:rPr>
          <w:rFonts w:hint="eastAsia" w:ascii="宋体" w:hAnsi="宋体"/>
          <w:b/>
          <w:sz w:val="24"/>
          <w:szCs w:val="24"/>
        </w:rPr>
      </w:pPr>
    </w:p>
    <w:p w14:paraId="2BC70C8A">
      <w:pPr>
        <w:spacing w:line="360" w:lineRule="exact"/>
        <w:ind w:firstLine="472" w:firstLineChars="196"/>
        <w:rPr>
          <w:rFonts w:hint="eastAsia" w:ascii="宋体" w:hAnsi="宋体"/>
          <w:b/>
          <w:sz w:val="24"/>
          <w:szCs w:val="24"/>
        </w:rPr>
      </w:pPr>
    </w:p>
    <w:p w14:paraId="5550CCB2">
      <w:pPr>
        <w:spacing w:line="360" w:lineRule="exact"/>
        <w:ind w:firstLine="472" w:firstLineChars="196"/>
        <w:rPr>
          <w:rFonts w:hint="eastAsia" w:ascii="宋体" w:hAnsi="宋体"/>
          <w:b/>
          <w:sz w:val="24"/>
          <w:szCs w:val="24"/>
        </w:rPr>
      </w:pPr>
    </w:p>
    <w:p w14:paraId="090D7CB1">
      <w:pPr>
        <w:spacing w:line="360" w:lineRule="exact"/>
        <w:ind w:firstLine="472" w:firstLineChars="196"/>
        <w:rPr>
          <w:rFonts w:hint="eastAsia"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8B01B3E">
      <w:pPr>
        <w:spacing w:line="480" w:lineRule="exact"/>
        <w:ind w:firstLine="480" w:firstLineChars="200"/>
        <w:rPr>
          <w:rFonts w:hint="eastAsia" w:ascii="宋体" w:hAnsi="宋体"/>
          <w:sz w:val="24"/>
        </w:rPr>
      </w:pPr>
      <w:r>
        <w:rPr>
          <w:rFonts w:hint="eastAsia" w:ascii="宋体" w:hAnsi="宋体"/>
          <w:sz w:val="24"/>
        </w:rPr>
        <w:t>开户名：</w:t>
      </w:r>
    </w:p>
    <w:p w14:paraId="1D09F4A1">
      <w:pPr>
        <w:spacing w:line="480" w:lineRule="exact"/>
        <w:ind w:firstLine="480" w:firstLineChars="200"/>
        <w:rPr>
          <w:rFonts w:hint="eastAsia" w:ascii="宋体" w:hAnsi="宋体"/>
          <w:sz w:val="24"/>
        </w:rPr>
      </w:pPr>
      <w:r>
        <w:rPr>
          <w:rFonts w:hint="eastAsia" w:ascii="宋体" w:hAnsi="宋体"/>
          <w:sz w:val="24"/>
        </w:rPr>
        <w:t>开户行：</w:t>
      </w:r>
    </w:p>
    <w:p w14:paraId="0D4FAD6C">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账  号：</w:t>
      </w:r>
    </w:p>
    <w:p w14:paraId="1F1D8890">
      <w:pPr>
        <w:spacing w:line="360" w:lineRule="exact"/>
        <w:ind w:firstLine="470" w:firstLineChars="196"/>
        <w:rPr>
          <w:rFonts w:hint="eastAsia" w:ascii="宋体" w:hAnsi="宋体"/>
          <w:kern w:val="0"/>
          <w:sz w:val="24"/>
          <w:szCs w:val="24"/>
        </w:rPr>
      </w:pPr>
    </w:p>
    <w:p w14:paraId="3D3DD371">
      <w:pPr>
        <w:rPr>
          <w:rFonts w:hint="eastAsia" w:ascii="宋体" w:hAnsi="宋体"/>
          <w:b/>
          <w:sz w:val="24"/>
          <w:szCs w:val="24"/>
        </w:rPr>
      </w:pPr>
    </w:p>
    <w:p w14:paraId="2B8944A8">
      <w:pPr>
        <w:rPr>
          <w:rFonts w:hint="eastAsia" w:ascii="宋体" w:hAnsi="宋体"/>
          <w:b/>
          <w:sz w:val="24"/>
          <w:szCs w:val="24"/>
        </w:rPr>
      </w:pPr>
    </w:p>
    <w:p w14:paraId="772D2723"/>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E9130F-7208-4090-800B-EBEFCFFE9AB1}"/>
  </w:font>
  <w:font w:name="黑体">
    <w:panose1 w:val="02010609060101010101"/>
    <w:charset w:val="86"/>
    <w:family w:val="auto"/>
    <w:pitch w:val="default"/>
    <w:sig w:usb0="800002BF" w:usb1="38CF7CFA" w:usb2="00000016" w:usb3="00000000" w:csb0="00040001" w:csb1="00000000"/>
    <w:embedRegular r:id="rId2" w:fontKey="{57860471-0ECE-4A4F-B8F5-F68BBDA27D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68D0105-E98C-4C5B-97BD-317B5EE4579F}"/>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BFAF9B08-67AB-4FB0-9D72-C5C899697494}"/>
  </w:font>
  <w:font w:name="仿宋">
    <w:panose1 w:val="02010609060101010101"/>
    <w:charset w:val="86"/>
    <w:family w:val="modern"/>
    <w:pitch w:val="default"/>
    <w:sig w:usb0="800002BF" w:usb1="38CF7CFA" w:usb2="00000016" w:usb3="00000000" w:csb0="00040001" w:csb1="00000000"/>
    <w:embedRegular r:id="rId5" w:fontKey="{2590B312-296F-458B-9530-BD4B012F06DE}"/>
  </w:font>
  <w:font w:name="新宋体">
    <w:panose1 w:val="02010609030101010101"/>
    <w:charset w:val="86"/>
    <w:family w:val="modern"/>
    <w:pitch w:val="default"/>
    <w:sig w:usb0="00000003" w:usb1="288F0000" w:usb2="00000006" w:usb3="00000000" w:csb0="00040001" w:csb1="00000000"/>
    <w:embedRegular r:id="rId6" w:fontKey="{662FE595-52F8-4706-903A-AD01A4362B0E}"/>
  </w:font>
  <w:font w:name="方正小标宋_GBK">
    <w:altName w:val="Arial Unicode MS"/>
    <w:panose1 w:val="03000509000000000000"/>
    <w:charset w:val="86"/>
    <w:family w:val="script"/>
    <w:pitch w:val="default"/>
    <w:sig w:usb0="00000001" w:usb1="080E0000" w:usb2="00000000" w:usb3="00000000" w:csb0="00040000" w:csb1="00000000"/>
    <w:embedRegular r:id="rId7" w:fontKey="{D2EE179A-4C48-4F88-A86B-E5D16F164D09}"/>
  </w:font>
  <w:font w:name="Arial Unicode MS">
    <w:panose1 w:val="020B0604020202020204"/>
    <w:charset w:val="86"/>
    <w:family w:val="auto"/>
    <w:pitch w:val="default"/>
    <w:sig w:usb0="FFFFFFFF" w:usb1="E9FFFFFF" w:usb2="0000003F" w:usb3="00000000" w:csb0="603F01FF" w:csb1="FFFF0000"/>
    <w:embedRegular r:id="rId8" w:fontKey="{6460356F-A025-4B0E-A237-7049E0D81098}"/>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D27">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w:t>
    </w:r>
    <w:r>
      <w:fldChar w:fldCharType="end"/>
    </w:r>
  </w:p>
  <w:p w14:paraId="695FE7F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62DA">
    <w:pPr>
      <w:pStyle w:val="17"/>
      <w:framePr w:wrap="around" w:vAnchor="text" w:hAnchor="margin" w:xAlign="center" w:y="1"/>
      <w:rPr>
        <w:rStyle w:val="28"/>
      </w:rPr>
    </w:pPr>
    <w:r>
      <w:fldChar w:fldCharType="begin"/>
    </w:r>
    <w:r>
      <w:rPr>
        <w:rStyle w:val="28"/>
      </w:rPr>
      <w:instrText xml:space="preserve">PAGE  </w:instrText>
    </w:r>
    <w:r>
      <w:fldChar w:fldCharType="end"/>
    </w:r>
  </w:p>
  <w:p w14:paraId="4A19E2C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311">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11</w:t>
    </w:r>
    <w:r>
      <w:fldChar w:fldCharType="end"/>
    </w:r>
  </w:p>
  <w:p w14:paraId="6CE342F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28D">
    <w:pPr>
      <w:pStyle w:val="17"/>
      <w:framePr w:wrap="around" w:vAnchor="text" w:hAnchor="margin" w:xAlign="center" w:y="1"/>
      <w:rPr>
        <w:rStyle w:val="28"/>
      </w:rPr>
    </w:pPr>
    <w:r>
      <w:fldChar w:fldCharType="begin"/>
    </w:r>
    <w:r>
      <w:rPr>
        <w:rStyle w:val="28"/>
      </w:rPr>
      <w:instrText xml:space="preserve">PAGE  </w:instrText>
    </w:r>
    <w:r>
      <w:fldChar w:fldCharType="end"/>
    </w:r>
  </w:p>
  <w:p w14:paraId="4917359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B84B">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50</w:t>
    </w:r>
    <w:r>
      <w:fldChar w:fldCharType="end"/>
    </w:r>
  </w:p>
  <w:p w14:paraId="72424AC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D9D4">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733A">
    <w:pPr>
      <w:pStyle w:val="18"/>
    </w:pPr>
  </w:p>
  <w:p w14:paraId="6B7B563D">
    <w:pPr>
      <w:pStyle w:val="18"/>
      <w:jc w:val="left"/>
      <w:rPr>
        <w:sz w:val="21"/>
        <w:szCs w:val="21"/>
      </w:rPr>
    </w:pPr>
  </w:p>
  <w:p w14:paraId="03EA3F8B">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E06C">
    <w:pPr>
      <w:pStyle w:val="18"/>
    </w:pPr>
  </w:p>
  <w:p w14:paraId="0D2DDCCF">
    <w:pPr>
      <w:pStyle w:val="18"/>
      <w:jc w:val="left"/>
      <w:rPr>
        <w:sz w:val="21"/>
        <w:szCs w:val="21"/>
      </w:rPr>
    </w:pPr>
  </w:p>
  <w:p w14:paraId="6705FE55">
    <w:pPr>
      <w:pStyle w:val="18"/>
      <w:jc w:val="left"/>
      <w:rPr>
        <w:sz w:val="21"/>
        <w:szCs w:val="21"/>
      </w:rPr>
    </w:pPr>
  </w:p>
  <w:p w14:paraId="49D5A50A">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47E9ED52"/>
    <w:multiLevelType w:val="singleLevel"/>
    <w:tmpl w:val="47E9ED52"/>
    <w:lvl w:ilvl="0" w:tentative="0">
      <w:start w:val="7"/>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1D83"/>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3BFB"/>
    <w:rsid w:val="0009423D"/>
    <w:rsid w:val="000948E0"/>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596"/>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6BB"/>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1D78"/>
    <w:rsid w:val="003A392A"/>
    <w:rsid w:val="003A4838"/>
    <w:rsid w:val="003A4ADF"/>
    <w:rsid w:val="003A55CE"/>
    <w:rsid w:val="003A5C67"/>
    <w:rsid w:val="003A635B"/>
    <w:rsid w:val="003A65EB"/>
    <w:rsid w:val="003A6B16"/>
    <w:rsid w:val="003A7E3C"/>
    <w:rsid w:val="003B04CD"/>
    <w:rsid w:val="003B1126"/>
    <w:rsid w:val="003B178F"/>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295"/>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0A6"/>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734"/>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545F"/>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865"/>
    <w:rsid w:val="00915AAB"/>
    <w:rsid w:val="00915B7E"/>
    <w:rsid w:val="00920876"/>
    <w:rsid w:val="00920DB2"/>
    <w:rsid w:val="00920E17"/>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B8E"/>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534E"/>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C70"/>
    <w:rsid w:val="00CD3F28"/>
    <w:rsid w:val="00CD40F9"/>
    <w:rsid w:val="00CD4E9B"/>
    <w:rsid w:val="00CD6B84"/>
    <w:rsid w:val="00CE0D67"/>
    <w:rsid w:val="00CE1AA7"/>
    <w:rsid w:val="00CE331C"/>
    <w:rsid w:val="00CE4C8B"/>
    <w:rsid w:val="00CE5516"/>
    <w:rsid w:val="00CE78CC"/>
    <w:rsid w:val="00CE79FA"/>
    <w:rsid w:val="00CF0A79"/>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2C6"/>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6CE9"/>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0CB3"/>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C3A"/>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6CEF"/>
    <w:rsid w:val="00F579F3"/>
    <w:rsid w:val="00F6049C"/>
    <w:rsid w:val="00F60D8D"/>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49E3"/>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2AF6C05"/>
    <w:rsid w:val="030D40BE"/>
    <w:rsid w:val="03393105"/>
    <w:rsid w:val="0359600A"/>
    <w:rsid w:val="03B311C5"/>
    <w:rsid w:val="04277401"/>
    <w:rsid w:val="04937815"/>
    <w:rsid w:val="05091D29"/>
    <w:rsid w:val="052C45CD"/>
    <w:rsid w:val="06102C1C"/>
    <w:rsid w:val="06E34232"/>
    <w:rsid w:val="06E97230"/>
    <w:rsid w:val="06EA57AE"/>
    <w:rsid w:val="070B05AA"/>
    <w:rsid w:val="07485724"/>
    <w:rsid w:val="07E560E2"/>
    <w:rsid w:val="09B85113"/>
    <w:rsid w:val="09C53970"/>
    <w:rsid w:val="0A106E52"/>
    <w:rsid w:val="0ABB7E8D"/>
    <w:rsid w:val="0B414480"/>
    <w:rsid w:val="0B472137"/>
    <w:rsid w:val="0CC55C58"/>
    <w:rsid w:val="0CD8398F"/>
    <w:rsid w:val="0D5A0704"/>
    <w:rsid w:val="0EC321A2"/>
    <w:rsid w:val="0F032819"/>
    <w:rsid w:val="0F1113DA"/>
    <w:rsid w:val="102C4AE1"/>
    <w:rsid w:val="106F5014"/>
    <w:rsid w:val="107A6169"/>
    <w:rsid w:val="10856655"/>
    <w:rsid w:val="10B0675A"/>
    <w:rsid w:val="11C078B0"/>
    <w:rsid w:val="120E314D"/>
    <w:rsid w:val="124D1B11"/>
    <w:rsid w:val="131D1F3C"/>
    <w:rsid w:val="13441D7E"/>
    <w:rsid w:val="145D7868"/>
    <w:rsid w:val="151D2886"/>
    <w:rsid w:val="1568787A"/>
    <w:rsid w:val="16311305"/>
    <w:rsid w:val="16852592"/>
    <w:rsid w:val="173E179C"/>
    <w:rsid w:val="17837B7E"/>
    <w:rsid w:val="17CA4A42"/>
    <w:rsid w:val="17FC4C18"/>
    <w:rsid w:val="18664544"/>
    <w:rsid w:val="18E24339"/>
    <w:rsid w:val="18EA7141"/>
    <w:rsid w:val="1A4A264F"/>
    <w:rsid w:val="1A730F9A"/>
    <w:rsid w:val="1B0360CA"/>
    <w:rsid w:val="1BD92809"/>
    <w:rsid w:val="1BDC77D0"/>
    <w:rsid w:val="1BF9747E"/>
    <w:rsid w:val="1C782A98"/>
    <w:rsid w:val="1C8C0144"/>
    <w:rsid w:val="1D4209B0"/>
    <w:rsid w:val="1EAD49F2"/>
    <w:rsid w:val="1FC16413"/>
    <w:rsid w:val="203F4877"/>
    <w:rsid w:val="2055503B"/>
    <w:rsid w:val="20EE157B"/>
    <w:rsid w:val="21224D81"/>
    <w:rsid w:val="25D60AC9"/>
    <w:rsid w:val="25D92115"/>
    <w:rsid w:val="25EF36B8"/>
    <w:rsid w:val="263C5C9B"/>
    <w:rsid w:val="26E1622D"/>
    <w:rsid w:val="27433324"/>
    <w:rsid w:val="278F23C0"/>
    <w:rsid w:val="27C07913"/>
    <w:rsid w:val="298A703C"/>
    <w:rsid w:val="29EE476C"/>
    <w:rsid w:val="2A421596"/>
    <w:rsid w:val="2A5334FF"/>
    <w:rsid w:val="2AA3351D"/>
    <w:rsid w:val="2BF11E95"/>
    <w:rsid w:val="2C54533B"/>
    <w:rsid w:val="2CA36914"/>
    <w:rsid w:val="2CAE1BBE"/>
    <w:rsid w:val="2D066C49"/>
    <w:rsid w:val="2D0A69E2"/>
    <w:rsid w:val="2DA34144"/>
    <w:rsid w:val="2DEA78B6"/>
    <w:rsid w:val="2DF53F49"/>
    <w:rsid w:val="2E7F2693"/>
    <w:rsid w:val="2F863149"/>
    <w:rsid w:val="2F8F217B"/>
    <w:rsid w:val="2F9939F3"/>
    <w:rsid w:val="30881645"/>
    <w:rsid w:val="328C68B7"/>
    <w:rsid w:val="360F1018"/>
    <w:rsid w:val="36EE7787"/>
    <w:rsid w:val="387E51C0"/>
    <w:rsid w:val="39586F4F"/>
    <w:rsid w:val="396E0FEC"/>
    <w:rsid w:val="3A862465"/>
    <w:rsid w:val="3AAF3E4E"/>
    <w:rsid w:val="3ADD1B13"/>
    <w:rsid w:val="3CC75CC4"/>
    <w:rsid w:val="3D2F28A7"/>
    <w:rsid w:val="3D3103CE"/>
    <w:rsid w:val="3D6307DC"/>
    <w:rsid w:val="3E3C34CE"/>
    <w:rsid w:val="3F0D69A3"/>
    <w:rsid w:val="3F1D3FB4"/>
    <w:rsid w:val="3F663E5C"/>
    <w:rsid w:val="3F680E8C"/>
    <w:rsid w:val="40A94B29"/>
    <w:rsid w:val="411441BC"/>
    <w:rsid w:val="41450D78"/>
    <w:rsid w:val="4176287E"/>
    <w:rsid w:val="42262FF1"/>
    <w:rsid w:val="425015E8"/>
    <w:rsid w:val="436269D4"/>
    <w:rsid w:val="43B42803"/>
    <w:rsid w:val="44CD1324"/>
    <w:rsid w:val="44DF4BB3"/>
    <w:rsid w:val="450C0607"/>
    <w:rsid w:val="450E5E02"/>
    <w:rsid w:val="451A51B0"/>
    <w:rsid w:val="45D70F11"/>
    <w:rsid w:val="46BC1224"/>
    <w:rsid w:val="46C17662"/>
    <w:rsid w:val="47AB5220"/>
    <w:rsid w:val="48587156"/>
    <w:rsid w:val="4A3D058D"/>
    <w:rsid w:val="4BB74194"/>
    <w:rsid w:val="4D263BE0"/>
    <w:rsid w:val="4D3C7046"/>
    <w:rsid w:val="4D4D1254"/>
    <w:rsid w:val="4DBE3EFF"/>
    <w:rsid w:val="4DD60183"/>
    <w:rsid w:val="4E6323B1"/>
    <w:rsid w:val="4E9E6F07"/>
    <w:rsid w:val="5002435A"/>
    <w:rsid w:val="5144296E"/>
    <w:rsid w:val="51510BFD"/>
    <w:rsid w:val="518B6028"/>
    <w:rsid w:val="51CE66DB"/>
    <w:rsid w:val="51F9410D"/>
    <w:rsid w:val="53146DAE"/>
    <w:rsid w:val="536A7E37"/>
    <w:rsid w:val="54C95E27"/>
    <w:rsid w:val="54D564A0"/>
    <w:rsid w:val="54D7565D"/>
    <w:rsid w:val="54DA6E14"/>
    <w:rsid w:val="56A31759"/>
    <w:rsid w:val="56B02625"/>
    <w:rsid w:val="5745271A"/>
    <w:rsid w:val="585E0A21"/>
    <w:rsid w:val="588021B2"/>
    <w:rsid w:val="58E51B99"/>
    <w:rsid w:val="59A50790"/>
    <w:rsid w:val="59C6778E"/>
    <w:rsid w:val="5A62289F"/>
    <w:rsid w:val="5BE522AC"/>
    <w:rsid w:val="5C475CF4"/>
    <w:rsid w:val="5C621BB1"/>
    <w:rsid w:val="5D516159"/>
    <w:rsid w:val="5DD919B1"/>
    <w:rsid w:val="5DEC23C3"/>
    <w:rsid w:val="5E305806"/>
    <w:rsid w:val="5E906146"/>
    <w:rsid w:val="5F2F7659"/>
    <w:rsid w:val="5F9745B0"/>
    <w:rsid w:val="60234553"/>
    <w:rsid w:val="6025741E"/>
    <w:rsid w:val="60B33BE1"/>
    <w:rsid w:val="6156049F"/>
    <w:rsid w:val="615A79E1"/>
    <w:rsid w:val="61954725"/>
    <w:rsid w:val="63805283"/>
    <w:rsid w:val="638F3FBB"/>
    <w:rsid w:val="6396295C"/>
    <w:rsid w:val="649317EA"/>
    <w:rsid w:val="64A418A6"/>
    <w:rsid w:val="652A30AC"/>
    <w:rsid w:val="656F3F58"/>
    <w:rsid w:val="65CD2272"/>
    <w:rsid w:val="65D025CA"/>
    <w:rsid w:val="66024A22"/>
    <w:rsid w:val="676725CE"/>
    <w:rsid w:val="67A00ED4"/>
    <w:rsid w:val="67A66B3B"/>
    <w:rsid w:val="692175FE"/>
    <w:rsid w:val="6A7B6EDB"/>
    <w:rsid w:val="6BF775D3"/>
    <w:rsid w:val="6BF95C26"/>
    <w:rsid w:val="6C387C14"/>
    <w:rsid w:val="6CD97FB6"/>
    <w:rsid w:val="6F1D10D4"/>
    <w:rsid w:val="6F3044BC"/>
    <w:rsid w:val="6F9371DD"/>
    <w:rsid w:val="6F9C1333"/>
    <w:rsid w:val="70DD149E"/>
    <w:rsid w:val="7187359C"/>
    <w:rsid w:val="71A843FB"/>
    <w:rsid w:val="71F633B8"/>
    <w:rsid w:val="72ED4D68"/>
    <w:rsid w:val="72EE1DEC"/>
    <w:rsid w:val="734158AC"/>
    <w:rsid w:val="73656CD9"/>
    <w:rsid w:val="73D9212D"/>
    <w:rsid w:val="73D96BB6"/>
    <w:rsid w:val="745D14CD"/>
    <w:rsid w:val="757D4C17"/>
    <w:rsid w:val="75BF06F9"/>
    <w:rsid w:val="7624442A"/>
    <w:rsid w:val="76ED2FFA"/>
    <w:rsid w:val="77947800"/>
    <w:rsid w:val="77B06F30"/>
    <w:rsid w:val="77C2575D"/>
    <w:rsid w:val="781C11E8"/>
    <w:rsid w:val="797E0307"/>
    <w:rsid w:val="79DC5DCB"/>
    <w:rsid w:val="7A036672"/>
    <w:rsid w:val="7B473E1F"/>
    <w:rsid w:val="7B6A04C1"/>
    <w:rsid w:val="7DAB2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5">
    <w:name w:val="heading 2"/>
    <w:basedOn w:val="1"/>
    <w:next w:val="1"/>
    <w:semiHidden/>
    <w:unhideWhenUsed/>
    <w:qFormat/>
    <w:uiPriority w:val="9"/>
    <w:pPr>
      <w:widowControl/>
      <w:spacing w:beforeAutospacing="1" w:afterAutospacing="1"/>
      <w:jc w:val="left"/>
      <w:outlineLvl w:val="1"/>
    </w:pPr>
    <w:rPr>
      <w:rFonts w:hint="eastAsia" w:ascii="宋体" w:hAnsi="宋体"/>
      <w:b/>
      <w:bCs/>
      <w:kern w:val="0"/>
      <w:sz w:val="36"/>
      <w:szCs w:val="36"/>
    </w:rPr>
  </w:style>
  <w:style w:type="paragraph" w:styleId="6">
    <w:name w:val="heading 3"/>
    <w:basedOn w:val="4"/>
    <w:next w:val="1"/>
    <w:link w:val="33"/>
    <w:qFormat/>
    <w:uiPriority w:val="0"/>
    <w:pPr>
      <w:spacing w:before="260" w:after="260" w:line="413" w:lineRule="auto"/>
      <w:outlineLvl w:val="2"/>
    </w:pPr>
    <w:rPr>
      <w:sz w:val="32"/>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7"/>
    <w:qFormat/>
    <w:uiPriority w:val="0"/>
    <w:pPr>
      <w:spacing w:after="120"/>
    </w:pPr>
  </w:style>
  <w:style w:type="paragraph" w:styleId="8">
    <w:name w:val="table of authorities"/>
    <w:basedOn w:val="1"/>
    <w:next w:val="1"/>
    <w:unhideWhenUsed/>
    <w:qFormat/>
    <w:uiPriority w:val="99"/>
    <w:pPr>
      <w:ind w:left="420" w:leftChars="200"/>
    </w:pPr>
    <w:rPr>
      <w:rFonts w:ascii="Calibri" w:hAnsi="Calibri"/>
      <w:sz w:val="24"/>
      <w:szCs w:val="24"/>
    </w:rPr>
  </w:style>
  <w:style w:type="paragraph" w:styleId="9">
    <w:name w:val="Normal Indent"/>
    <w:basedOn w:val="1"/>
    <w:qFormat/>
    <w:uiPriority w:val="0"/>
    <w:pPr>
      <w:ind w:firstLine="420" w:firstLineChars="200"/>
    </w:pPr>
  </w:style>
  <w:style w:type="paragraph" w:styleId="10">
    <w:name w:val="Document Map"/>
    <w:basedOn w:val="1"/>
    <w:link w:val="34"/>
    <w:semiHidden/>
    <w:qFormat/>
    <w:uiPriority w:val="0"/>
    <w:pPr>
      <w:shd w:val="clear" w:color="auto" w:fill="000080"/>
    </w:pPr>
  </w:style>
  <w:style w:type="paragraph" w:styleId="11">
    <w:name w:val="annotation text"/>
    <w:basedOn w:val="1"/>
    <w:link w:val="35"/>
    <w:qFormat/>
    <w:uiPriority w:val="0"/>
    <w:pPr>
      <w:jc w:val="left"/>
    </w:pPr>
  </w:style>
  <w:style w:type="paragraph" w:styleId="12">
    <w:name w:val="Closing"/>
    <w:basedOn w:val="1"/>
    <w:link w:val="36"/>
    <w:unhideWhenUsed/>
    <w:qFormat/>
    <w:uiPriority w:val="0"/>
    <w:pPr>
      <w:ind w:left="100" w:leftChars="2100"/>
    </w:pPr>
    <w:rPr>
      <w:szCs w:val="24"/>
    </w:rPr>
  </w:style>
  <w:style w:type="paragraph" w:styleId="13">
    <w:name w:val="Body Text Indent"/>
    <w:basedOn w:val="1"/>
    <w:next w:val="14"/>
    <w:link w:val="39"/>
    <w:qFormat/>
    <w:uiPriority w:val="99"/>
    <w:pPr>
      <w:ind w:firstLine="645"/>
    </w:pPr>
    <w:rPr>
      <w:rFonts w:ascii="楷体_GB2312" w:eastAsia="楷体_GB2312"/>
      <w:sz w:val="32"/>
    </w:rPr>
  </w:style>
  <w:style w:type="paragraph" w:styleId="14">
    <w:name w:val="envelope return"/>
    <w:basedOn w:val="1"/>
    <w:qFormat/>
    <w:uiPriority w:val="99"/>
    <w:pPr>
      <w:snapToGrid w:val="0"/>
    </w:pPr>
    <w:rPr>
      <w:rFonts w:ascii="Arial" w:hAnsi="Arial" w:cs="Arial"/>
    </w:rPr>
  </w:style>
  <w:style w:type="paragraph" w:styleId="15">
    <w:name w:val="Plain Text"/>
    <w:basedOn w:val="1"/>
    <w:link w:val="38"/>
    <w:qFormat/>
    <w:uiPriority w:val="0"/>
    <w:rPr>
      <w:rFonts w:ascii="宋体" w:hAnsi="Courier New"/>
    </w:rPr>
  </w:style>
  <w:style w:type="paragraph" w:styleId="16">
    <w:name w:val="Balloon Text"/>
    <w:basedOn w:val="1"/>
    <w:link w:val="40"/>
    <w:qFormat/>
    <w:uiPriority w:val="0"/>
    <w:rPr>
      <w:sz w:val="18"/>
      <w:szCs w:val="18"/>
    </w:rPr>
  </w:style>
  <w:style w:type="paragraph" w:styleId="17">
    <w:name w:val="footer"/>
    <w:basedOn w:val="1"/>
    <w:link w:val="41"/>
    <w:qFormat/>
    <w:uiPriority w:val="0"/>
    <w:pPr>
      <w:tabs>
        <w:tab w:val="center" w:pos="4153"/>
        <w:tab w:val="right" w:pos="8306"/>
      </w:tabs>
      <w:snapToGrid w:val="0"/>
      <w:jc w:val="left"/>
    </w:pPr>
    <w:rPr>
      <w:sz w:val="18"/>
      <w:szCs w:val="18"/>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able of figures"/>
    <w:basedOn w:val="1"/>
    <w:next w:val="1"/>
    <w:qFormat/>
    <w:uiPriority w:val="0"/>
    <w:pPr>
      <w:ind w:left="200" w:leftChars="200" w:hanging="200" w:hangingChars="200"/>
    </w:pPr>
  </w:style>
  <w:style w:type="paragraph" w:styleId="20">
    <w:name w:val="Body Text 2"/>
    <w:basedOn w:val="1"/>
    <w:link w:val="43"/>
    <w:qFormat/>
    <w:uiPriority w:val="0"/>
    <w:pPr>
      <w:spacing w:after="120" w:line="480" w:lineRule="auto"/>
    </w:p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11"/>
    <w:next w:val="11"/>
    <w:link w:val="44"/>
    <w:qFormat/>
    <w:uiPriority w:val="0"/>
    <w:rPr>
      <w:b/>
      <w:bCs/>
    </w:rPr>
  </w:style>
  <w:style w:type="paragraph" w:styleId="23">
    <w:name w:val="Body Text First Indent 2"/>
    <w:basedOn w:val="13"/>
    <w:link w:val="45"/>
    <w:qFormat/>
    <w:uiPriority w:val="99"/>
    <w:pPr>
      <w:spacing w:after="120"/>
      <w:ind w:left="420" w:leftChars="200" w:firstLine="420" w:firstLineChars="200"/>
    </w:pPr>
    <w:rPr>
      <w:rFonts w:ascii="Times New Roman" w:eastAsia="宋体"/>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qFormat/>
    <w:uiPriority w:val="0"/>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2">
    <w:name w:val="标题 1 字符"/>
    <w:basedOn w:val="26"/>
    <w:link w:val="4"/>
    <w:qFormat/>
    <w:uiPriority w:val="0"/>
    <w:rPr>
      <w:rFonts w:ascii="Times New Roman" w:hAnsi="Times New Roman" w:eastAsia="黑体" w:cs="Times New Roman"/>
      <w:b/>
      <w:kern w:val="44"/>
      <w:sz w:val="36"/>
      <w:szCs w:val="20"/>
    </w:rPr>
  </w:style>
  <w:style w:type="character" w:customStyle="1" w:styleId="33">
    <w:name w:val="标题 3 字符"/>
    <w:basedOn w:val="26"/>
    <w:link w:val="6"/>
    <w:qFormat/>
    <w:uiPriority w:val="0"/>
    <w:rPr>
      <w:rFonts w:ascii="Times New Roman" w:hAnsi="Times New Roman" w:eastAsia="黑体" w:cs="Times New Roman"/>
      <w:b/>
      <w:kern w:val="44"/>
      <w:sz w:val="32"/>
      <w:szCs w:val="20"/>
    </w:rPr>
  </w:style>
  <w:style w:type="character" w:customStyle="1" w:styleId="34">
    <w:name w:val="文档结构图 字符"/>
    <w:basedOn w:val="26"/>
    <w:link w:val="10"/>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6"/>
    <w:link w:val="11"/>
    <w:qFormat/>
    <w:uiPriority w:val="0"/>
    <w:rPr>
      <w:rFonts w:ascii="Times New Roman" w:hAnsi="Times New Roman" w:eastAsia="宋体" w:cs="Times New Roman"/>
      <w:szCs w:val="20"/>
    </w:rPr>
  </w:style>
  <w:style w:type="character" w:customStyle="1" w:styleId="36">
    <w:name w:val="结束语 字符"/>
    <w:basedOn w:val="26"/>
    <w:link w:val="12"/>
    <w:qFormat/>
    <w:uiPriority w:val="0"/>
    <w:rPr>
      <w:rFonts w:ascii="Times New Roman" w:hAnsi="Times New Roman" w:eastAsia="宋体" w:cs="Times New Roman"/>
      <w:szCs w:val="24"/>
    </w:rPr>
  </w:style>
  <w:style w:type="character" w:customStyle="1" w:styleId="37">
    <w:name w:val="正文文本 字符"/>
    <w:basedOn w:val="26"/>
    <w:link w:val="3"/>
    <w:qFormat/>
    <w:uiPriority w:val="0"/>
    <w:rPr>
      <w:rFonts w:ascii="Times New Roman" w:hAnsi="Times New Roman" w:eastAsia="宋体" w:cs="Times New Roman"/>
      <w:szCs w:val="20"/>
    </w:rPr>
  </w:style>
  <w:style w:type="character" w:customStyle="1" w:styleId="38">
    <w:name w:val="纯文本 字符"/>
    <w:basedOn w:val="26"/>
    <w:link w:val="15"/>
    <w:qFormat/>
    <w:uiPriority w:val="0"/>
    <w:rPr>
      <w:rFonts w:ascii="宋体" w:hAnsi="Courier New" w:eastAsia="宋体" w:cs="Times New Roman"/>
      <w:szCs w:val="20"/>
    </w:rPr>
  </w:style>
  <w:style w:type="character" w:customStyle="1" w:styleId="39">
    <w:name w:val="正文文本缩进 字符"/>
    <w:basedOn w:val="26"/>
    <w:link w:val="13"/>
    <w:qFormat/>
    <w:uiPriority w:val="99"/>
    <w:rPr>
      <w:rFonts w:ascii="楷体_GB2312" w:hAnsi="Times New Roman" w:eastAsia="楷体_GB2312" w:cs="Times New Roman"/>
      <w:sz w:val="32"/>
      <w:szCs w:val="20"/>
    </w:rPr>
  </w:style>
  <w:style w:type="character" w:customStyle="1" w:styleId="40">
    <w:name w:val="批注框文本 字符"/>
    <w:basedOn w:val="26"/>
    <w:link w:val="16"/>
    <w:qFormat/>
    <w:uiPriority w:val="0"/>
    <w:rPr>
      <w:rFonts w:ascii="Times New Roman" w:hAnsi="Times New Roman" w:eastAsia="宋体" w:cs="Times New Roman"/>
      <w:sz w:val="18"/>
      <w:szCs w:val="18"/>
    </w:rPr>
  </w:style>
  <w:style w:type="character" w:customStyle="1" w:styleId="41">
    <w:name w:val="页脚 字符"/>
    <w:basedOn w:val="26"/>
    <w:link w:val="17"/>
    <w:qFormat/>
    <w:uiPriority w:val="0"/>
    <w:rPr>
      <w:rFonts w:ascii="Times New Roman" w:hAnsi="Times New Roman" w:eastAsia="宋体" w:cs="Times New Roman"/>
      <w:sz w:val="18"/>
      <w:szCs w:val="18"/>
    </w:rPr>
  </w:style>
  <w:style w:type="character" w:customStyle="1" w:styleId="42">
    <w:name w:val="页眉 字符"/>
    <w:basedOn w:val="26"/>
    <w:link w:val="18"/>
    <w:qFormat/>
    <w:uiPriority w:val="0"/>
    <w:rPr>
      <w:rFonts w:ascii="Times New Roman" w:hAnsi="Times New Roman" w:eastAsia="宋体" w:cs="Times New Roman"/>
      <w:sz w:val="18"/>
      <w:szCs w:val="18"/>
    </w:rPr>
  </w:style>
  <w:style w:type="character" w:customStyle="1" w:styleId="43">
    <w:name w:val="正文文本 2 字符"/>
    <w:basedOn w:val="26"/>
    <w:link w:val="20"/>
    <w:qFormat/>
    <w:uiPriority w:val="0"/>
    <w:rPr>
      <w:rFonts w:ascii="Times New Roman" w:hAnsi="Times New Roman" w:eastAsia="宋体" w:cs="Times New Roman"/>
      <w:szCs w:val="20"/>
    </w:rPr>
  </w:style>
  <w:style w:type="character" w:customStyle="1" w:styleId="44">
    <w:name w:val="批注主题 字符"/>
    <w:basedOn w:val="35"/>
    <w:link w:val="22"/>
    <w:qFormat/>
    <w:uiPriority w:val="0"/>
    <w:rPr>
      <w:rFonts w:ascii="Times New Roman" w:hAnsi="Times New Roman" w:eastAsia="宋体" w:cs="Times New Roman"/>
      <w:b/>
      <w:bCs/>
      <w:szCs w:val="20"/>
    </w:rPr>
  </w:style>
  <w:style w:type="character" w:customStyle="1" w:styleId="45">
    <w:name w:val="正文文本首行缩进 2 字符"/>
    <w:basedOn w:val="39"/>
    <w:link w:val="23"/>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10"/>
    <w:qFormat/>
    <w:uiPriority w:val="0"/>
    <w:pPr>
      <w:adjustRightInd w:val="0"/>
      <w:snapToGrid w:val="0"/>
      <w:spacing w:line="360" w:lineRule="auto"/>
    </w:pPr>
  </w:style>
  <w:style w:type="paragraph" w:customStyle="1" w:styleId="48">
    <w:name w:val="样式3"/>
    <w:basedOn w:val="15"/>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9"/>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BodyText"/>
    <w:basedOn w:val="1"/>
    <w:next w:val="57"/>
    <w:qFormat/>
    <w:uiPriority w:val="0"/>
    <w:pPr>
      <w:spacing w:after="120"/>
      <w:textAlignment w:val="baseline"/>
    </w:pPr>
  </w:style>
  <w:style w:type="paragraph" w:customStyle="1" w:styleId="57">
    <w:name w:val="PlainText"/>
    <w:basedOn w:val="1"/>
    <w:qFormat/>
    <w:uiPriority w:val="0"/>
    <w:pPr>
      <w:textAlignment w:val="baseline"/>
    </w:pPr>
    <w:rPr>
      <w:rFonts w:ascii="宋体" w:hAnsi="Courier New"/>
    </w:rPr>
  </w:style>
  <w:style w:type="paragraph" w:customStyle="1" w:styleId="58">
    <w:name w:val="列表段落2"/>
    <w:basedOn w:val="1"/>
    <w:qFormat/>
    <w:uiPriority w:val="99"/>
    <w:pPr>
      <w:ind w:firstLine="420" w:firstLineChars="200"/>
    </w:pPr>
  </w:style>
  <w:style w:type="paragraph" w:customStyle="1" w:styleId="59">
    <w:name w:val="列出段落1"/>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14498</Words>
  <Characters>15271</Characters>
  <Lines>838</Lines>
  <Paragraphs>747</Paragraphs>
  <TotalTime>4</TotalTime>
  <ScaleCrop>false</ScaleCrop>
  <LinksUpToDate>false</LinksUpToDate>
  <CharactersWithSpaces>15911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2026-07-03T02:05:44Z</cp:lastPrinted>
  <dcterms:modified xsi:type="dcterms:W3CDTF">2026-07-03T02:05:46Z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